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3BF1B6" w14:textId="77777777" w:rsidR="008C7ECE" w:rsidRPr="004419CB" w:rsidRDefault="008C7ECE" w:rsidP="00636A55">
      <w:pPr>
        <w:pStyle w:val="TM1"/>
        <w:tabs>
          <w:tab w:val="clear" w:pos="426"/>
          <w:tab w:val="clear" w:pos="851"/>
          <w:tab w:val="clear" w:pos="9299"/>
        </w:tabs>
        <w:spacing w:before="0"/>
      </w:pPr>
    </w:p>
    <w:p w14:paraId="25B4B20E" w14:textId="77777777" w:rsidR="004A64B1" w:rsidRPr="004419CB" w:rsidRDefault="004A64B1" w:rsidP="00636A55">
      <w:pPr>
        <w:tabs>
          <w:tab w:val="clear" w:pos="426"/>
          <w:tab w:val="clear" w:pos="851"/>
          <w:tab w:val="clear" w:pos="1276"/>
          <w:tab w:val="clear" w:pos="5216"/>
          <w:tab w:val="clear" w:pos="7938"/>
          <w:tab w:val="clear" w:pos="9299"/>
        </w:tabs>
        <w:jc w:val="center"/>
        <w:rPr>
          <w:rFonts w:asciiTheme="minorHAnsi" w:hAnsiTheme="minorHAnsi"/>
        </w:rPr>
      </w:pPr>
    </w:p>
    <w:p w14:paraId="201F7BE2" w14:textId="77777777" w:rsidR="00AA05E1" w:rsidRPr="004419CB" w:rsidRDefault="008C7ECE" w:rsidP="00636A55">
      <w:pPr>
        <w:tabs>
          <w:tab w:val="clear" w:pos="426"/>
          <w:tab w:val="clear" w:pos="851"/>
          <w:tab w:val="clear" w:pos="1276"/>
          <w:tab w:val="clear" w:pos="5216"/>
          <w:tab w:val="clear" w:pos="7938"/>
          <w:tab w:val="clear" w:pos="9299"/>
        </w:tabs>
        <w:spacing w:line="300" w:lineRule="atLeast"/>
        <w:jc w:val="center"/>
        <w:rPr>
          <w:rFonts w:asciiTheme="minorHAnsi" w:hAnsiTheme="minorHAnsi"/>
          <w:b/>
          <w:sz w:val="28"/>
        </w:rPr>
      </w:pPr>
      <w:r>
        <w:rPr>
          <w:rFonts w:asciiTheme="minorHAnsi" w:hAnsiTheme="minorHAnsi"/>
          <w:b/>
          <w:sz w:val="28"/>
        </w:rPr>
        <w:t xml:space="preserve">Contrat relatif à la fourniture de services informatiques </w:t>
      </w:r>
    </w:p>
    <w:p w14:paraId="72E05ACD" w14:textId="77777777" w:rsidR="008C7ECE" w:rsidRPr="004419CB" w:rsidRDefault="00AA05E1" w:rsidP="00636A55">
      <w:pPr>
        <w:tabs>
          <w:tab w:val="clear" w:pos="426"/>
          <w:tab w:val="clear" w:pos="851"/>
          <w:tab w:val="clear" w:pos="1276"/>
          <w:tab w:val="clear" w:pos="5216"/>
          <w:tab w:val="clear" w:pos="7938"/>
          <w:tab w:val="clear" w:pos="9299"/>
        </w:tabs>
        <w:spacing w:line="300" w:lineRule="atLeast"/>
        <w:jc w:val="center"/>
        <w:rPr>
          <w:rFonts w:asciiTheme="minorHAnsi" w:hAnsiTheme="minorHAnsi"/>
          <w:szCs w:val="22"/>
        </w:rPr>
      </w:pPr>
      <w:r>
        <w:rPr>
          <w:rFonts w:asciiTheme="minorHAnsi" w:hAnsiTheme="minorHAnsi"/>
        </w:rPr>
        <w:t>(</w:t>
      </w:r>
      <w:proofErr w:type="gramStart"/>
      <w:r>
        <w:rPr>
          <w:rFonts w:asciiTheme="minorHAnsi" w:hAnsiTheme="minorHAnsi"/>
        </w:rPr>
        <w:t>y</w:t>
      </w:r>
      <w:proofErr w:type="gramEnd"/>
      <w:r>
        <w:rPr>
          <w:rFonts w:asciiTheme="minorHAnsi" w:hAnsiTheme="minorHAnsi"/>
        </w:rPr>
        <w:t> c. conseil / prestations à caractère de mandat)</w:t>
      </w:r>
    </w:p>
    <w:p w14:paraId="2408522D" w14:textId="77777777" w:rsidR="00DF7101" w:rsidRPr="004419CB" w:rsidRDefault="00DF7101" w:rsidP="00636A55">
      <w:pPr>
        <w:tabs>
          <w:tab w:val="clear" w:pos="426"/>
          <w:tab w:val="clear" w:pos="851"/>
          <w:tab w:val="clear" w:pos="1276"/>
          <w:tab w:val="clear" w:pos="5216"/>
          <w:tab w:val="clear" w:pos="7938"/>
          <w:tab w:val="clear" w:pos="9299"/>
        </w:tabs>
        <w:spacing w:line="300" w:lineRule="atLeast"/>
        <w:jc w:val="center"/>
        <w:rPr>
          <w:rFonts w:asciiTheme="minorHAnsi" w:hAnsiTheme="minorHAnsi"/>
        </w:rPr>
      </w:pPr>
    </w:p>
    <w:p w14:paraId="6E454ACE" w14:textId="77777777" w:rsidR="008C7ECE" w:rsidRPr="004419CB" w:rsidRDefault="008C7ECE" w:rsidP="00636A55">
      <w:pPr>
        <w:tabs>
          <w:tab w:val="clear" w:pos="426"/>
          <w:tab w:val="clear" w:pos="851"/>
          <w:tab w:val="clear" w:pos="1276"/>
          <w:tab w:val="clear" w:pos="5216"/>
          <w:tab w:val="clear" w:pos="7938"/>
          <w:tab w:val="clear" w:pos="9299"/>
        </w:tabs>
        <w:spacing w:line="300" w:lineRule="atLeast"/>
        <w:rPr>
          <w:rFonts w:asciiTheme="minorHAnsi" w:hAnsiTheme="minorHAnsi"/>
        </w:rPr>
      </w:pPr>
      <w:proofErr w:type="gramStart"/>
      <w:r>
        <w:rPr>
          <w:rFonts w:asciiTheme="minorHAnsi" w:hAnsiTheme="minorHAnsi"/>
        </w:rPr>
        <w:t>entre</w:t>
      </w:r>
      <w:proofErr w:type="gramEnd"/>
    </w:p>
    <w:p w14:paraId="7353C575" w14:textId="77777777" w:rsidR="004A64B1" w:rsidRPr="004419CB" w:rsidRDefault="004A64B1" w:rsidP="00636A55">
      <w:pPr>
        <w:tabs>
          <w:tab w:val="clear" w:pos="426"/>
          <w:tab w:val="clear" w:pos="851"/>
          <w:tab w:val="clear" w:pos="1276"/>
          <w:tab w:val="clear" w:pos="5216"/>
          <w:tab w:val="clear" w:pos="7938"/>
          <w:tab w:val="clear" w:pos="9299"/>
        </w:tabs>
        <w:spacing w:line="300" w:lineRule="atLeast"/>
        <w:rPr>
          <w:rFonts w:asciiTheme="minorHAnsi" w:hAnsiTheme="minorHAnsi"/>
        </w:rPr>
      </w:pPr>
    </w:p>
    <w:p w14:paraId="6FCB06D2" w14:textId="77777777" w:rsidR="008C7ECE" w:rsidRPr="004419CB" w:rsidRDefault="00AA05E1" w:rsidP="00636A55">
      <w:pPr>
        <w:tabs>
          <w:tab w:val="clear" w:pos="426"/>
          <w:tab w:val="clear" w:pos="851"/>
          <w:tab w:val="clear" w:pos="1276"/>
          <w:tab w:val="clear" w:pos="5216"/>
          <w:tab w:val="clear" w:pos="7938"/>
          <w:tab w:val="clear" w:pos="9299"/>
        </w:tabs>
        <w:spacing w:line="300" w:lineRule="atLeast"/>
        <w:jc w:val="center"/>
        <w:rPr>
          <w:rFonts w:asciiTheme="minorHAnsi" w:hAnsiTheme="minorHAnsi"/>
        </w:rPr>
      </w:pPr>
      <w:r>
        <w:rPr>
          <w:rFonts w:asciiTheme="minorHAnsi" w:hAnsiTheme="minorHAnsi"/>
          <w:highlight w:val="yellow"/>
        </w:rPr>
        <w:t>[…]</w:t>
      </w:r>
    </w:p>
    <w:p w14:paraId="5AD1A717" w14:textId="77777777" w:rsidR="004A64B1" w:rsidRPr="004419CB" w:rsidRDefault="004A64B1" w:rsidP="00636A55">
      <w:pPr>
        <w:tabs>
          <w:tab w:val="clear" w:pos="426"/>
          <w:tab w:val="clear" w:pos="851"/>
          <w:tab w:val="clear" w:pos="1276"/>
          <w:tab w:val="clear" w:pos="5216"/>
          <w:tab w:val="clear" w:pos="7938"/>
          <w:tab w:val="clear" w:pos="9299"/>
        </w:tabs>
        <w:spacing w:line="300" w:lineRule="atLeast"/>
        <w:jc w:val="center"/>
        <w:rPr>
          <w:rFonts w:asciiTheme="minorHAnsi" w:hAnsiTheme="minorHAnsi"/>
        </w:rPr>
      </w:pPr>
    </w:p>
    <w:p w14:paraId="3804007D" w14:textId="77777777" w:rsidR="008C7ECE" w:rsidRPr="004419CB" w:rsidRDefault="008C7ECE" w:rsidP="00636A55">
      <w:pPr>
        <w:tabs>
          <w:tab w:val="clear" w:pos="426"/>
          <w:tab w:val="clear" w:pos="851"/>
          <w:tab w:val="clear" w:pos="1276"/>
          <w:tab w:val="clear" w:pos="5216"/>
          <w:tab w:val="clear" w:pos="7938"/>
          <w:tab w:val="clear" w:pos="9299"/>
        </w:tabs>
        <w:spacing w:line="300" w:lineRule="atLeast"/>
        <w:jc w:val="right"/>
        <w:rPr>
          <w:rFonts w:asciiTheme="minorHAnsi" w:hAnsiTheme="minorHAnsi"/>
        </w:rPr>
      </w:pPr>
      <w:proofErr w:type="gramStart"/>
      <w:r>
        <w:rPr>
          <w:rFonts w:asciiTheme="minorHAnsi" w:hAnsiTheme="minorHAnsi"/>
          <w:b/>
        </w:rPr>
        <w:t>le</w:t>
      </w:r>
      <w:proofErr w:type="gramEnd"/>
      <w:r>
        <w:rPr>
          <w:rFonts w:asciiTheme="minorHAnsi" w:hAnsiTheme="minorHAnsi"/>
          <w:b/>
        </w:rPr>
        <w:t xml:space="preserve"> bénéficiaire de prestations</w:t>
      </w:r>
      <w:r>
        <w:rPr>
          <w:rFonts w:asciiTheme="minorHAnsi" w:hAnsiTheme="minorHAnsi"/>
        </w:rPr>
        <w:t xml:space="preserve"> (= mandant)</w:t>
      </w:r>
    </w:p>
    <w:p w14:paraId="0C937ACE" w14:textId="77777777" w:rsidR="004A64B1" w:rsidRPr="004419CB" w:rsidRDefault="004A64B1" w:rsidP="00636A55">
      <w:pPr>
        <w:tabs>
          <w:tab w:val="clear" w:pos="426"/>
          <w:tab w:val="clear" w:pos="851"/>
          <w:tab w:val="clear" w:pos="1276"/>
          <w:tab w:val="clear" w:pos="5216"/>
          <w:tab w:val="clear" w:pos="7938"/>
          <w:tab w:val="clear" w:pos="9299"/>
        </w:tabs>
        <w:spacing w:line="300" w:lineRule="atLeast"/>
        <w:rPr>
          <w:rFonts w:asciiTheme="minorHAnsi" w:hAnsiTheme="minorHAnsi"/>
        </w:rPr>
      </w:pPr>
    </w:p>
    <w:p w14:paraId="10DAD794" w14:textId="77777777" w:rsidR="008C7ECE" w:rsidRPr="004419CB" w:rsidRDefault="008C7ECE" w:rsidP="00636A55">
      <w:pPr>
        <w:tabs>
          <w:tab w:val="clear" w:pos="426"/>
          <w:tab w:val="clear" w:pos="851"/>
          <w:tab w:val="clear" w:pos="1276"/>
          <w:tab w:val="clear" w:pos="5216"/>
          <w:tab w:val="clear" w:pos="7938"/>
          <w:tab w:val="clear" w:pos="9299"/>
        </w:tabs>
        <w:spacing w:line="300" w:lineRule="atLeast"/>
        <w:rPr>
          <w:rFonts w:asciiTheme="minorHAnsi" w:hAnsiTheme="minorHAnsi"/>
        </w:rPr>
      </w:pPr>
      <w:proofErr w:type="gramStart"/>
      <w:r>
        <w:rPr>
          <w:rFonts w:asciiTheme="minorHAnsi" w:hAnsiTheme="minorHAnsi"/>
        </w:rPr>
        <w:t>et</w:t>
      </w:r>
      <w:proofErr w:type="gramEnd"/>
      <w:r>
        <w:rPr>
          <w:rFonts w:asciiTheme="minorHAnsi" w:hAnsiTheme="minorHAnsi"/>
        </w:rPr>
        <w:t xml:space="preserve"> </w:t>
      </w:r>
    </w:p>
    <w:p w14:paraId="368CF8B8" w14:textId="77777777" w:rsidR="004A64B1" w:rsidRPr="004419CB" w:rsidRDefault="004A64B1" w:rsidP="00636A55">
      <w:pPr>
        <w:tabs>
          <w:tab w:val="clear" w:pos="426"/>
          <w:tab w:val="clear" w:pos="851"/>
          <w:tab w:val="clear" w:pos="1276"/>
          <w:tab w:val="clear" w:pos="5216"/>
          <w:tab w:val="clear" w:pos="7938"/>
          <w:tab w:val="clear" w:pos="9299"/>
        </w:tabs>
        <w:spacing w:line="300" w:lineRule="atLeast"/>
        <w:rPr>
          <w:rFonts w:asciiTheme="minorHAnsi" w:hAnsiTheme="minorHAnsi"/>
        </w:rPr>
      </w:pPr>
    </w:p>
    <w:p w14:paraId="592E8E46" w14:textId="77777777" w:rsidR="008C7ECE" w:rsidRPr="004419CB" w:rsidRDefault="00AA05E1" w:rsidP="00636A55">
      <w:pPr>
        <w:tabs>
          <w:tab w:val="clear" w:pos="426"/>
          <w:tab w:val="clear" w:pos="851"/>
          <w:tab w:val="clear" w:pos="1276"/>
          <w:tab w:val="clear" w:pos="5216"/>
          <w:tab w:val="clear" w:pos="7938"/>
          <w:tab w:val="clear" w:pos="9299"/>
        </w:tabs>
        <w:spacing w:line="300" w:lineRule="atLeast"/>
        <w:jc w:val="center"/>
        <w:rPr>
          <w:rFonts w:asciiTheme="minorHAnsi" w:hAnsiTheme="minorHAnsi"/>
        </w:rPr>
      </w:pPr>
      <w:r>
        <w:rPr>
          <w:rFonts w:asciiTheme="minorHAnsi" w:hAnsiTheme="minorHAnsi"/>
          <w:highlight w:val="yellow"/>
        </w:rPr>
        <w:t>[…]</w:t>
      </w:r>
    </w:p>
    <w:p w14:paraId="6A14EEB1" w14:textId="77777777" w:rsidR="008C7ECE" w:rsidRPr="004419CB" w:rsidRDefault="008C7ECE" w:rsidP="00636A55">
      <w:pPr>
        <w:tabs>
          <w:tab w:val="clear" w:pos="426"/>
          <w:tab w:val="clear" w:pos="851"/>
          <w:tab w:val="clear" w:pos="1276"/>
          <w:tab w:val="clear" w:pos="5216"/>
          <w:tab w:val="clear" w:pos="7938"/>
          <w:tab w:val="clear" w:pos="9299"/>
        </w:tabs>
        <w:spacing w:line="300" w:lineRule="atLeast"/>
        <w:jc w:val="center"/>
        <w:rPr>
          <w:rFonts w:asciiTheme="minorHAnsi" w:hAnsiTheme="minorHAnsi"/>
        </w:rPr>
      </w:pPr>
    </w:p>
    <w:p w14:paraId="4015DF48" w14:textId="77777777" w:rsidR="008C7ECE" w:rsidRPr="004419CB" w:rsidRDefault="008C7ECE" w:rsidP="00636A55">
      <w:pPr>
        <w:tabs>
          <w:tab w:val="clear" w:pos="426"/>
          <w:tab w:val="clear" w:pos="851"/>
          <w:tab w:val="clear" w:pos="1276"/>
          <w:tab w:val="clear" w:pos="5216"/>
          <w:tab w:val="clear" w:pos="7938"/>
          <w:tab w:val="clear" w:pos="9299"/>
        </w:tabs>
        <w:spacing w:line="300" w:lineRule="atLeast"/>
        <w:jc w:val="right"/>
        <w:rPr>
          <w:rFonts w:asciiTheme="minorHAnsi" w:hAnsiTheme="minorHAnsi"/>
        </w:rPr>
      </w:pPr>
      <w:proofErr w:type="gramStart"/>
      <w:r>
        <w:rPr>
          <w:rFonts w:asciiTheme="minorHAnsi" w:hAnsiTheme="minorHAnsi"/>
          <w:b/>
        </w:rPr>
        <w:t>le</w:t>
      </w:r>
      <w:proofErr w:type="gramEnd"/>
      <w:r>
        <w:rPr>
          <w:rFonts w:asciiTheme="minorHAnsi" w:hAnsiTheme="minorHAnsi"/>
          <w:b/>
        </w:rPr>
        <w:t xml:space="preserve"> prestataire</w:t>
      </w:r>
      <w:r>
        <w:rPr>
          <w:rFonts w:asciiTheme="minorHAnsi" w:hAnsiTheme="minorHAnsi"/>
        </w:rPr>
        <w:t xml:space="preserve"> (= mandataire)</w:t>
      </w:r>
    </w:p>
    <w:p w14:paraId="2223A4F9" w14:textId="77777777" w:rsidR="00B02596" w:rsidRPr="004419CB" w:rsidRDefault="00B02596" w:rsidP="00636A55">
      <w:pPr>
        <w:tabs>
          <w:tab w:val="clear" w:pos="426"/>
          <w:tab w:val="clear" w:pos="851"/>
          <w:tab w:val="clear" w:pos="1276"/>
          <w:tab w:val="clear" w:pos="5216"/>
          <w:tab w:val="clear" w:pos="7938"/>
          <w:tab w:val="clear" w:pos="9299"/>
        </w:tabs>
        <w:spacing w:line="300" w:lineRule="atLeast"/>
        <w:jc w:val="right"/>
        <w:rPr>
          <w:rFonts w:asciiTheme="minorHAnsi" w:hAnsiTheme="minorHAnsi"/>
        </w:rPr>
      </w:pPr>
    </w:p>
    <w:p w14:paraId="4C7CB9CD" w14:textId="77777777" w:rsidR="00B02596" w:rsidRPr="004419CB" w:rsidRDefault="00342D99" w:rsidP="00B02596">
      <w:pPr>
        <w:tabs>
          <w:tab w:val="clear" w:pos="426"/>
          <w:tab w:val="clear" w:pos="851"/>
          <w:tab w:val="clear" w:pos="1276"/>
          <w:tab w:val="clear" w:pos="5216"/>
          <w:tab w:val="clear" w:pos="7938"/>
          <w:tab w:val="clear" w:pos="9299"/>
        </w:tabs>
        <w:spacing w:line="300" w:lineRule="atLeast"/>
        <w:rPr>
          <w:rFonts w:asciiTheme="minorHAnsi" w:hAnsiTheme="minorHAnsi"/>
        </w:rPr>
      </w:pPr>
      <w:proofErr w:type="gramStart"/>
      <w:r>
        <w:rPr>
          <w:rFonts w:asciiTheme="minorHAnsi" w:hAnsiTheme="minorHAnsi"/>
        </w:rPr>
        <w:t>concernant</w:t>
      </w:r>
      <w:proofErr w:type="gramEnd"/>
      <w:r>
        <w:rPr>
          <w:rFonts w:asciiTheme="minorHAnsi" w:hAnsiTheme="minorHAnsi"/>
        </w:rPr>
        <w:t> :</w:t>
      </w:r>
    </w:p>
    <w:p w14:paraId="67F0C30A" w14:textId="77777777" w:rsidR="00342D99" w:rsidRPr="004419CB" w:rsidRDefault="00342D99" w:rsidP="00B02596">
      <w:pPr>
        <w:tabs>
          <w:tab w:val="clear" w:pos="426"/>
          <w:tab w:val="clear" w:pos="851"/>
          <w:tab w:val="clear" w:pos="1276"/>
          <w:tab w:val="clear" w:pos="5216"/>
          <w:tab w:val="clear" w:pos="7938"/>
          <w:tab w:val="clear" w:pos="9299"/>
        </w:tabs>
        <w:spacing w:line="300" w:lineRule="atLeast"/>
        <w:rPr>
          <w:rFonts w:asciiTheme="minorHAnsi" w:hAnsiTheme="minorHAnsi"/>
        </w:rPr>
      </w:pPr>
    </w:p>
    <w:p w14:paraId="1A77411C" w14:textId="77777777" w:rsidR="00342D99" w:rsidRPr="004419CB" w:rsidRDefault="00342D99" w:rsidP="00342D99">
      <w:pPr>
        <w:tabs>
          <w:tab w:val="clear" w:pos="426"/>
          <w:tab w:val="clear" w:pos="851"/>
          <w:tab w:val="clear" w:pos="1276"/>
          <w:tab w:val="clear" w:pos="5216"/>
          <w:tab w:val="clear" w:pos="7938"/>
          <w:tab w:val="clear" w:pos="9299"/>
        </w:tabs>
        <w:spacing w:line="300" w:lineRule="atLeast"/>
        <w:jc w:val="center"/>
        <w:rPr>
          <w:rFonts w:asciiTheme="minorHAnsi" w:hAnsiTheme="minorHAnsi"/>
        </w:rPr>
      </w:pPr>
      <w:r>
        <w:rPr>
          <w:rFonts w:asciiTheme="minorHAnsi" w:hAnsiTheme="minorHAnsi"/>
          <w:highlight w:val="yellow"/>
        </w:rPr>
        <w:t>[…</w:t>
      </w:r>
      <w:r>
        <w:rPr>
          <w:rFonts w:asciiTheme="minorHAnsi" w:hAnsiTheme="minorHAnsi"/>
          <w:i/>
          <w:highlight w:val="yellow"/>
        </w:rPr>
        <w:t>insérer le titre</w:t>
      </w:r>
      <w:r>
        <w:rPr>
          <w:rFonts w:asciiTheme="minorHAnsi" w:hAnsiTheme="minorHAnsi"/>
          <w:highlight w:val="yellow"/>
        </w:rPr>
        <w:t>…</w:t>
      </w:r>
      <w:r>
        <w:rPr>
          <w:rFonts w:asciiTheme="minorHAnsi" w:hAnsiTheme="minorHAnsi"/>
        </w:rPr>
        <w:t>]</w:t>
      </w:r>
    </w:p>
    <w:p w14:paraId="6C0986EB" w14:textId="77777777" w:rsidR="004A64B1" w:rsidRPr="004419CB" w:rsidRDefault="004A64B1" w:rsidP="00127073">
      <w:pPr>
        <w:pBdr>
          <w:bottom w:val="single" w:sz="4" w:space="1" w:color="auto"/>
        </w:pBdr>
        <w:tabs>
          <w:tab w:val="clear" w:pos="426"/>
          <w:tab w:val="clear" w:pos="851"/>
          <w:tab w:val="clear" w:pos="1276"/>
          <w:tab w:val="clear" w:pos="5216"/>
          <w:tab w:val="clear" w:pos="7938"/>
          <w:tab w:val="clear" w:pos="9299"/>
        </w:tabs>
        <w:spacing w:line="300" w:lineRule="atLeast"/>
        <w:ind w:left="426" w:hanging="426"/>
        <w:rPr>
          <w:rFonts w:asciiTheme="minorHAnsi" w:hAnsiTheme="minorHAnsi"/>
        </w:rPr>
      </w:pPr>
    </w:p>
    <w:p w14:paraId="4489C49B" w14:textId="77777777" w:rsidR="00F77742" w:rsidRPr="004419CB" w:rsidRDefault="00F77742" w:rsidP="00127073">
      <w:pPr>
        <w:pBdr>
          <w:bottom w:val="single" w:sz="4" w:space="1" w:color="auto"/>
        </w:pBdr>
        <w:tabs>
          <w:tab w:val="clear" w:pos="426"/>
          <w:tab w:val="clear" w:pos="851"/>
          <w:tab w:val="clear" w:pos="1276"/>
          <w:tab w:val="clear" w:pos="5216"/>
          <w:tab w:val="clear" w:pos="7938"/>
          <w:tab w:val="clear" w:pos="9299"/>
        </w:tabs>
        <w:spacing w:line="300" w:lineRule="atLeast"/>
        <w:ind w:left="426" w:hanging="426"/>
        <w:rPr>
          <w:rFonts w:asciiTheme="minorHAnsi" w:hAnsiTheme="minorHAnsi"/>
        </w:rPr>
      </w:pPr>
    </w:p>
    <w:p w14:paraId="7448430D" w14:textId="77777777" w:rsidR="00127073" w:rsidRPr="004419CB" w:rsidRDefault="00127073" w:rsidP="004A64B1">
      <w:pPr>
        <w:tabs>
          <w:tab w:val="clear" w:pos="426"/>
          <w:tab w:val="clear" w:pos="851"/>
          <w:tab w:val="clear" w:pos="1276"/>
          <w:tab w:val="clear" w:pos="5216"/>
          <w:tab w:val="clear" w:pos="7938"/>
          <w:tab w:val="clear" w:pos="9299"/>
        </w:tabs>
        <w:spacing w:line="300" w:lineRule="atLeast"/>
        <w:ind w:left="426" w:hanging="426"/>
        <w:rPr>
          <w:rFonts w:asciiTheme="minorHAnsi" w:hAnsiTheme="minorHAnsi"/>
        </w:rPr>
      </w:pPr>
    </w:p>
    <w:p w14:paraId="13413446" w14:textId="77777777" w:rsidR="004A64B1" w:rsidRPr="004419CB" w:rsidRDefault="004A64B1" w:rsidP="004A64B1">
      <w:pPr>
        <w:tabs>
          <w:tab w:val="clear" w:pos="426"/>
          <w:tab w:val="clear" w:pos="851"/>
          <w:tab w:val="clear" w:pos="1276"/>
          <w:tab w:val="clear" w:pos="5216"/>
          <w:tab w:val="clear" w:pos="7938"/>
          <w:tab w:val="clear" w:pos="9299"/>
        </w:tabs>
        <w:spacing w:line="300" w:lineRule="atLeast"/>
        <w:ind w:left="426" w:hanging="426"/>
        <w:rPr>
          <w:rFonts w:asciiTheme="minorHAnsi" w:hAnsiTheme="minorHAnsi"/>
        </w:rPr>
      </w:pPr>
    </w:p>
    <w:p w14:paraId="477F204B" w14:textId="77777777" w:rsidR="004A64B1" w:rsidRPr="004419CB" w:rsidRDefault="004A64B1" w:rsidP="004A64B1">
      <w:pPr>
        <w:tabs>
          <w:tab w:val="clear" w:pos="426"/>
          <w:tab w:val="clear" w:pos="851"/>
          <w:tab w:val="clear" w:pos="1276"/>
          <w:tab w:val="clear" w:pos="5216"/>
          <w:tab w:val="clear" w:pos="7938"/>
          <w:tab w:val="clear" w:pos="9299"/>
        </w:tabs>
        <w:spacing w:line="300" w:lineRule="atLeast"/>
        <w:ind w:left="426" w:hanging="426"/>
        <w:rPr>
          <w:rFonts w:asciiTheme="minorHAnsi" w:hAnsiTheme="minorHAnsi"/>
          <w:b/>
        </w:rPr>
      </w:pPr>
      <w:r>
        <w:rPr>
          <w:rFonts w:asciiTheme="minorHAnsi" w:hAnsiTheme="minorHAnsi"/>
          <w:b/>
        </w:rPr>
        <w:t>Table des matières :</w:t>
      </w:r>
    </w:p>
    <w:p w14:paraId="7306C64B" w14:textId="77777777" w:rsidR="004A64B1" w:rsidRPr="004419CB" w:rsidRDefault="004A64B1" w:rsidP="004A64B1">
      <w:pPr>
        <w:tabs>
          <w:tab w:val="clear" w:pos="426"/>
          <w:tab w:val="clear" w:pos="851"/>
          <w:tab w:val="clear" w:pos="1276"/>
          <w:tab w:val="clear" w:pos="5216"/>
          <w:tab w:val="clear" w:pos="7938"/>
          <w:tab w:val="clear" w:pos="9299"/>
        </w:tabs>
        <w:spacing w:line="300" w:lineRule="atLeast"/>
        <w:ind w:left="426" w:hanging="426"/>
        <w:rPr>
          <w:rFonts w:asciiTheme="minorHAnsi" w:hAnsiTheme="minorHAnsi"/>
          <w:b/>
        </w:rPr>
      </w:pPr>
    </w:p>
    <w:p w14:paraId="4071D2A2" w14:textId="784D359C" w:rsidR="00BB1374" w:rsidRDefault="00BB1374">
      <w:pPr>
        <w:pStyle w:val="TM1"/>
        <w:rPr>
          <w:rFonts w:asciiTheme="minorHAnsi" w:eastAsiaTheme="minorEastAsia" w:hAnsiTheme="minorHAnsi" w:cstheme="minorBidi"/>
          <w:noProof/>
          <w:kern w:val="2"/>
          <w:sz w:val="24"/>
          <w:szCs w:val="24"/>
          <w:lang w:eastAsia="fr-CH"/>
          <w14:ligatures w14:val="standardContextual"/>
        </w:rPr>
      </w:pPr>
      <w:r w:rsidRPr="004419CB">
        <w:rPr>
          <w:rFonts w:asciiTheme="minorHAnsi" w:hAnsiTheme="minorHAnsi" w:cstheme="minorHAnsi"/>
          <w:lang w:val="de-CH"/>
        </w:rPr>
        <w:fldChar w:fldCharType="begin"/>
      </w:r>
      <w:r w:rsidR="004A64B1" w:rsidRPr="00BB1374">
        <w:rPr>
          <w:rFonts w:asciiTheme="minorHAnsi" w:hAnsiTheme="minorHAnsi" w:cstheme="minorHAnsi"/>
        </w:rPr>
        <w:instrText xml:space="preserve"> TOC \o "1-2" \h \z \u </w:instrText>
      </w:r>
      <w:r w:rsidRPr="004419CB">
        <w:rPr>
          <w:rFonts w:asciiTheme="minorHAnsi" w:hAnsiTheme="minorHAnsi" w:cstheme="minorHAnsi"/>
          <w:lang w:val="de-CH"/>
        </w:rPr>
        <w:fldChar w:fldCharType="separate"/>
      </w:r>
      <w:hyperlink w:anchor="_Toc197702643" w:history="1">
        <w:r w:rsidRPr="009E1D39">
          <w:rPr>
            <w:rStyle w:val="Lienhypertexte"/>
            <w:noProof/>
          </w:rPr>
          <w:t xml:space="preserve">1. </w:t>
        </w:r>
        <w:r>
          <w:rPr>
            <w:rFonts w:asciiTheme="minorHAnsi" w:eastAsiaTheme="minorEastAsia" w:hAnsiTheme="minorHAnsi" w:cstheme="minorBidi"/>
            <w:noProof/>
            <w:kern w:val="2"/>
            <w:sz w:val="24"/>
            <w:szCs w:val="24"/>
            <w:lang w:eastAsia="fr-CH"/>
            <w14:ligatures w14:val="standardContextual"/>
          </w:rPr>
          <w:tab/>
        </w:r>
        <w:r w:rsidRPr="009E1D39">
          <w:rPr>
            <w:rStyle w:val="Lienhypertexte"/>
            <w:noProof/>
          </w:rPr>
          <w:t>Objet du contrat et description des prestations</w:t>
        </w:r>
        <w:r>
          <w:rPr>
            <w:noProof/>
            <w:webHidden/>
          </w:rPr>
          <w:tab/>
        </w:r>
        <w:r>
          <w:rPr>
            <w:noProof/>
            <w:webHidden/>
          </w:rPr>
          <w:fldChar w:fldCharType="begin"/>
        </w:r>
        <w:r>
          <w:rPr>
            <w:noProof/>
            <w:webHidden/>
          </w:rPr>
          <w:instrText xml:space="preserve"> PAGEREF _Toc197702643 \h </w:instrText>
        </w:r>
        <w:r>
          <w:rPr>
            <w:noProof/>
            <w:webHidden/>
          </w:rPr>
        </w:r>
        <w:r>
          <w:rPr>
            <w:noProof/>
            <w:webHidden/>
          </w:rPr>
          <w:fldChar w:fldCharType="separate"/>
        </w:r>
        <w:r>
          <w:rPr>
            <w:noProof/>
            <w:webHidden/>
          </w:rPr>
          <w:t>2</w:t>
        </w:r>
        <w:r>
          <w:rPr>
            <w:noProof/>
            <w:webHidden/>
          </w:rPr>
          <w:fldChar w:fldCharType="end"/>
        </w:r>
      </w:hyperlink>
    </w:p>
    <w:p w14:paraId="69AA7388" w14:textId="4AC4221F" w:rsidR="00BB1374" w:rsidRDefault="00BB1374">
      <w:pPr>
        <w:pStyle w:val="TM1"/>
        <w:rPr>
          <w:rFonts w:asciiTheme="minorHAnsi" w:eastAsiaTheme="minorEastAsia" w:hAnsiTheme="minorHAnsi" w:cstheme="minorBidi"/>
          <w:noProof/>
          <w:kern w:val="2"/>
          <w:sz w:val="24"/>
          <w:szCs w:val="24"/>
          <w:lang w:eastAsia="fr-CH"/>
          <w14:ligatures w14:val="standardContextual"/>
        </w:rPr>
      </w:pPr>
      <w:hyperlink w:anchor="_Toc197702644" w:history="1">
        <w:r w:rsidRPr="009E1D39">
          <w:rPr>
            <w:rStyle w:val="Lienhypertexte"/>
            <w:noProof/>
          </w:rPr>
          <w:t xml:space="preserve">2. </w:t>
        </w:r>
        <w:r>
          <w:rPr>
            <w:rFonts w:asciiTheme="minorHAnsi" w:eastAsiaTheme="minorEastAsia" w:hAnsiTheme="minorHAnsi" w:cstheme="minorBidi"/>
            <w:noProof/>
            <w:kern w:val="2"/>
            <w:sz w:val="24"/>
            <w:szCs w:val="24"/>
            <w:lang w:eastAsia="fr-CH"/>
            <w14:ligatures w14:val="standardContextual"/>
          </w:rPr>
          <w:tab/>
        </w:r>
        <w:r w:rsidRPr="009E1D39">
          <w:rPr>
            <w:rStyle w:val="Lienhypertexte"/>
            <w:noProof/>
          </w:rPr>
          <w:t>Éléments constitutifs du contrat</w:t>
        </w:r>
        <w:r>
          <w:rPr>
            <w:noProof/>
            <w:webHidden/>
          </w:rPr>
          <w:tab/>
        </w:r>
        <w:r>
          <w:rPr>
            <w:noProof/>
            <w:webHidden/>
          </w:rPr>
          <w:fldChar w:fldCharType="begin"/>
        </w:r>
        <w:r>
          <w:rPr>
            <w:noProof/>
            <w:webHidden/>
          </w:rPr>
          <w:instrText xml:space="preserve"> PAGEREF _Toc197702644 \h </w:instrText>
        </w:r>
        <w:r>
          <w:rPr>
            <w:noProof/>
            <w:webHidden/>
          </w:rPr>
        </w:r>
        <w:r>
          <w:rPr>
            <w:noProof/>
            <w:webHidden/>
          </w:rPr>
          <w:fldChar w:fldCharType="separate"/>
        </w:r>
        <w:r>
          <w:rPr>
            <w:noProof/>
            <w:webHidden/>
          </w:rPr>
          <w:t>2</w:t>
        </w:r>
        <w:r>
          <w:rPr>
            <w:noProof/>
            <w:webHidden/>
          </w:rPr>
          <w:fldChar w:fldCharType="end"/>
        </w:r>
      </w:hyperlink>
    </w:p>
    <w:p w14:paraId="4B1F0AB6" w14:textId="047185C2" w:rsidR="00BB1374" w:rsidRDefault="00BB1374">
      <w:pPr>
        <w:pStyle w:val="TM1"/>
        <w:rPr>
          <w:rFonts w:asciiTheme="minorHAnsi" w:eastAsiaTheme="minorEastAsia" w:hAnsiTheme="minorHAnsi" w:cstheme="minorBidi"/>
          <w:noProof/>
          <w:kern w:val="2"/>
          <w:sz w:val="24"/>
          <w:szCs w:val="24"/>
          <w:lang w:eastAsia="fr-CH"/>
          <w14:ligatures w14:val="standardContextual"/>
        </w:rPr>
      </w:pPr>
      <w:hyperlink w:anchor="_Toc197702645" w:history="1">
        <w:r w:rsidRPr="009E1D39">
          <w:rPr>
            <w:rStyle w:val="Lienhypertexte"/>
            <w:noProof/>
          </w:rPr>
          <w:t xml:space="preserve">3. </w:t>
        </w:r>
        <w:r>
          <w:rPr>
            <w:rFonts w:asciiTheme="minorHAnsi" w:eastAsiaTheme="minorEastAsia" w:hAnsiTheme="minorHAnsi" w:cstheme="minorBidi"/>
            <w:noProof/>
            <w:kern w:val="2"/>
            <w:sz w:val="24"/>
            <w:szCs w:val="24"/>
            <w:lang w:eastAsia="fr-CH"/>
            <w14:ligatures w14:val="standardContextual"/>
          </w:rPr>
          <w:tab/>
        </w:r>
        <w:r w:rsidRPr="009E1D39">
          <w:rPr>
            <w:rStyle w:val="Lienhypertexte"/>
            <w:noProof/>
          </w:rPr>
          <w:t>Annexes</w:t>
        </w:r>
        <w:r>
          <w:rPr>
            <w:noProof/>
            <w:webHidden/>
          </w:rPr>
          <w:tab/>
        </w:r>
        <w:r>
          <w:rPr>
            <w:noProof/>
            <w:webHidden/>
          </w:rPr>
          <w:fldChar w:fldCharType="begin"/>
        </w:r>
        <w:r>
          <w:rPr>
            <w:noProof/>
            <w:webHidden/>
          </w:rPr>
          <w:instrText xml:space="preserve"> PAGEREF _Toc197702645 \h </w:instrText>
        </w:r>
        <w:r>
          <w:rPr>
            <w:noProof/>
            <w:webHidden/>
          </w:rPr>
        </w:r>
        <w:r>
          <w:rPr>
            <w:noProof/>
            <w:webHidden/>
          </w:rPr>
          <w:fldChar w:fldCharType="separate"/>
        </w:r>
        <w:r>
          <w:rPr>
            <w:noProof/>
            <w:webHidden/>
          </w:rPr>
          <w:t>2</w:t>
        </w:r>
        <w:r>
          <w:rPr>
            <w:noProof/>
            <w:webHidden/>
          </w:rPr>
          <w:fldChar w:fldCharType="end"/>
        </w:r>
      </w:hyperlink>
    </w:p>
    <w:p w14:paraId="00EACDF3" w14:textId="725FF8C0" w:rsidR="00BB1374" w:rsidRDefault="00BB1374">
      <w:pPr>
        <w:pStyle w:val="TM1"/>
        <w:rPr>
          <w:rFonts w:asciiTheme="minorHAnsi" w:eastAsiaTheme="minorEastAsia" w:hAnsiTheme="minorHAnsi" w:cstheme="minorBidi"/>
          <w:noProof/>
          <w:kern w:val="2"/>
          <w:sz w:val="24"/>
          <w:szCs w:val="24"/>
          <w:lang w:eastAsia="fr-CH"/>
          <w14:ligatures w14:val="standardContextual"/>
        </w:rPr>
      </w:pPr>
      <w:hyperlink w:anchor="_Toc197702646" w:history="1">
        <w:r w:rsidRPr="009E1D39">
          <w:rPr>
            <w:rStyle w:val="Lienhypertexte"/>
            <w:noProof/>
          </w:rPr>
          <w:t>4.</w:t>
        </w:r>
        <w:r>
          <w:rPr>
            <w:rFonts w:asciiTheme="minorHAnsi" w:eastAsiaTheme="minorEastAsia" w:hAnsiTheme="minorHAnsi" w:cstheme="minorBidi"/>
            <w:noProof/>
            <w:kern w:val="2"/>
            <w:sz w:val="24"/>
            <w:szCs w:val="24"/>
            <w:lang w:eastAsia="fr-CH"/>
            <w14:ligatures w14:val="standardContextual"/>
          </w:rPr>
          <w:tab/>
        </w:r>
        <w:r w:rsidRPr="009E1D39">
          <w:rPr>
            <w:rStyle w:val="Lienhypertexte"/>
            <w:noProof/>
          </w:rPr>
          <w:t>Collaboration du bénéficiaire de prestations</w:t>
        </w:r>
        <w:r>
          <w:rPr>
            <w:noProof/>
            <w:webHidden/>
          </w:rPr>
          <w:tab/>
        </w:r>
        <w:r>
          <w:rPr>
            <w:noProof/>
            <w:webHidden/>
          </w:rPr>
          <w:fldChar w:fldCharType="begin"/>
        </w:r>
        <w:r>
          <w:rPr>
            <w:noProof/>
            <w:webHidden/>
          </w:rPr>
          <w:instrText xml:space="preserve"> PAGEREF _Toc197702646 \h </w:instrText>
        </w:r>
        <w:r>
          <w:rPr>
            <w:noProof/>
            <w:webHidden/>
          </w:rPr>
        </w:r>
        <w:r>
          <w:rPr>
            <w:noProof/>
            <w:webHidden/>
          </w:rPr>
          <w:fldChar w:fldCharType="separate"/>
        </w:r>
        <w:r>
          <w:rPr>
            <w:noProof/>
            <w:webHidden/>
          </w:rPr>
          <w:t>3</w:t>
        </w:r>
        <w:r>
          <w:rPr>
            <w:noProof/>
            <w:webHidden/>
          </w:rPr>
          <w:fldChar w:fldCharType="end"/>
        </w:r>
      </w:hyperlink>
    </w:p>
    <w:p w14:paraId="4AEB90FC" w14:textId="37263BC2" w:rsidR="00BB1374" w:rsidRDefault="00BB1374">
      <w:pPr>
        <w:pStyle w:val="TM1"/>
        <w:rPr>
          <w:rFonts w:asciiTheme="minorHAnsi" w:eastAsiaTheme="minorEastAsia" w:hAnsiTheme="minorHAnsi" w:cstheme="minorBidi"/>
          <w:noProof/>
          <w:kern w:val="2"/>
          <w:sz w:val="24"/>
          <w:szCs w:val="24"/>
          <w:lang w:eastAsia="fr-CH"/>
          <w14:ligatures w14:val="standardContextual"/>
        </w:rPr>
      </w:pPr>
      <w:hyperlink w:anchor="_Toc197702647" w:history="1">
        <w:r w:rsidRPr="009E1D39">
          <w:rPr>
            <w:rStyle w:val="Lienhypertexte"/>
            <w:noProof/>
          </w:rPr>
          <w:t>5.</w:t>
        </w:r>
        <w:r>
          <w:rPr>
            <w:rFonts w:asciiTheme="minorHAnsi" w:eastAsiaTheme="minorEastAsia" w:hAnsiTheme="minorHAnsi" w:cstheme="minorBidi"/>
            <w:noProof/>
            <w:kern w:val="2"/>
            <w:sz w:val="24"/>
            <w:szCs w:val="24"/>
            <w:lang w:eastAsia="fr-CH"/>
            <w14:ligatures w14:val="standardContextual"/>
          </w:rPr>
          <w:tab/>
        </w:r>
        <w:r w:rsidRPr="009E1D39">
          <w:rPr>
            <w:rStyle w:val="Lienhypertexte"/>
            <w:noProof/>
          </w:rPr>
          <w:t>Délais</w:t>
        </w:r>
        <w:r>
          <w:rPr>
            <w:noProof/>
            <w:webHidden/>
          </w:rPr>
          <w:tab/>
        </w:r>
        <w:r>
          <w:rPr>
            <w:noProof/>
            <w:webHidden/>
          </w:rPr>
          <w:fldChar w:fldCharType="begin"/>
        </w:r>
        <w:r>
          <w:rPr>
            <w:noProof/>
            <w:webHidden/>
          </w:rPr>
          <w:instrText xml:space="preserve"> PAGEREF _Toc197702647 \h </w:instrText>
        </w:r>
        <w:r>
          <w:rPr>
            <w:noProof/>
            <w:webHidden/>
          </w:rPr>
        </w:r>
        <w:r>
          <w:rPr>
            <w:noProof/>
            <w:webHidden/>
          </w:rPr>
          <w:fldChar w:fldCharType="separate"/>
        </w:r>
        <w:r>
          <w:rPr>
            <w:noProof/>
            <w:webHidden/>
          </w:rPr>
          <w:t>3</w:t>
        </w:r>
        <w:r>
          <w:rPr>
            <w:noProof/>
            <w:webHidden/>
          </w:rPr>
          <w:fldChar w:fldCharType="end"/>
        </w:r>
      </w:hyperlink>
    </w:p>
    <w:p w14:paraId="4A25E5BE" w14:textId="5F04F79D" w:rsidR="00BB1374" w:rsidRDefault="00BB1374">
      <w:pPr>
        <w:pStyle w:val="TM1"/>
        <w:rPr>
          <w:rFonts w:asciiTheme="minorHAnsi" w:eastAsiaTheme="minorEastAsia" w:hAnsiTheme="minorHAnsi" w:cstheme="minorBidi"/>
          <w:noProof/>
          <w:kern w:val="2"/>
          <w:sz w:val="24"/>
          <w:szCs w:val="24"/>
          <w:lang w:eastAsia="fr-CH"/>
          <w14:ligatures w14:val="standardContextual"/>
        </w:rPr>
      </w:pPr>
      <w:hyperlink w:anchor="_Toc197702648" w:history="1">
        <w:r w:rsidRPr="009E1D39">
          <w:rPr>
            <w:rStyle w:val="Lienhypertexte"/>
            <w:noProof/>
          </w:rPr>
          <w:t xml:space="preserve">6. </w:t>
        </w:r>
        <w:r>
          <w:rPr>
            <w:rFonts w:asciiTheme="minorHAnsi" w:eastAsiaTheme="minorEastAsia" w:hAnsiTheme="minorHAnsi" w:cstheme="minorBidi"/>
            <w:noProof/>
            <w:kern w:val="2"/>
            <w:sz w:val="24"/>
            <w:szCs w:val="24"/>
            <w:lang w:eastAsia="fr-CH"/>
            <w14:ligatures w14:val="standardContextual"/>
          </w:rPr>
          <w:tab/>
        </w:r>
        <w:r w:rsidRPr="009E1D39">
          <w:rPr>
            <w:rStyle w:val="Lienhypertexte"/>
            <w:noProof/>
          </w:rPr>
          <w:t>Rémunération</w:t>
        </w:r>
        <w:r>
          <w:rPr>
            <w:noProof/>
            <w:webHidden/>
          </w:rPr>
          <w:tab/>
        </w:r>
        <w:r>
          <w:rPr>
            <w:noProof/>
            <w:webHidden/>
          </w:rPr>
          <w:fldChar w:fldCharType="begin"/>
        </w:r>
        <w:r>
          <w:rPr>
            <w:noProof/>
            <w:webHidden/>
          </w:rPr>
          <w:instrText xml:space="preserve"> PAGEREF _Toc197702648 \h </w:instrText>
        </w:r>
        <w:r>
          <w:rPr>
            <w:noProof/>
            <w:webHidden/>
          </w:rPr>
        </w:r>
        <w:r>
          <w:rPr>
            <w:noProof/>
            <w:webHidden/>
          </w:rPr>
          <w:fldChar w:fldCharType="separate"/>
        </w:r>
        <w:r>
          <w:rPr>
            <w:noProof/>
            <w:webHidden/>
          </w:rPr>
          <w:t>4</w:t>
        </w:r>
        <w:r>
          <w:rPr>
            <w:noProof/>
            <w:webHidden/>
          </w:rPr>
          <w:fldChar w:fldCharType="end"/>
        </w:r>
      </w:hyperlink>
    </w:p>
    <w:p w14:paraId="2AEB994B" w14:textId="576F6A7C" w:rsidR="00BB1374" w:rsidRDefault="00BB1374">
      <w:pPr>
        <w:pStyle w:val="TM1"/>
        <w:rPr>
          <w:rFonts w:asciiTheme="minorHAnsi" w:eastAsiaTheme="minorEastAsia" w:hAnsiTheme="minorHAnsi" w:cstheme="minorBidi"/>
          <w:noProof/>
          <w:kern w:val="2"/>
          <w:sz w:val="24"/>
          <w:szCs w:val="24"/>
          <w:lang w:eastAsia="fr-CH"/>
          <w14:ligatures w14:val="standardContextual"/>
        </w:rPr>
      </w:pPr>
      <w:hyperlink w:anchor="_Toc197702649" w:history="1">
        <w:r w:rsidRPr="009E1D39">
          <w:rPr>
            <w:rStyle w:val="Lienhypertexte"/>
            <w:noProof/>
          </w:rPr>
          <w:t xml:space="preserve">7. </w:t>
        </w:r>
        <w:r>
          <w:rPr>
            <w:rFonts w:asciiTheme="minorHAnsi" w:eastAsiaTheme="minorEastAsia" w:hAnsiTheme="minorHAnsi" w:cstheme="minorBidi"/>
            <w:noProof/>
            <w:kern w:val="2"/>
            <w:sz w:val="24"/>
            <w:szCs w:val="24"/>
            <w:lang w:eastAsia="fr-CH"/>
            <w14:ligatures w14:val="standardContextual"/>
          </w:rPr>
          <w:tab/>
        </w:r>
        <w:r w:rsidRPr="009E1D39">
          <w:rPr>
            <w:rStyle w:val="Lienhypertexte"/>
            <w:noProof/>
          </w:rPr>
          <w:t>Adresse de facturation</w:t>
        </w:r>
        <w:r>
          <w:rPr>
            <w:noProof/>
            <w:webHidden/>
          </w:rPr>
          <w:tab/>
        </w:r>
        <w:r>
          <w:rPr>
            <w:noProof/>
            <w:webHidden/>
          </w:rPr>
          <w:fldChar w:fldCharType="begin"/>
        </w:r>
        <w:r>
          <w:rPr>
            <w:noProof/>
            <w:webHidden/>
          </w:rPr>
          <w:instrText xml:space="preserve"> PAGEREF _Toc197702649 \h </w:instrText>
        </w:r>
        <w:r>
          <w:rPr>
            <w:noProof/>
            <w:webHidden/>
          </w:rPr>
        </w:r>
        <w:r>
          <w:rPr>
            <w:noProof/>
            <w:webHidden/>
          </w:rPr>
          <w:fldChar w:fldCharType="separate"/>
        </w:r>
        <w:r>
          <w:rPr>
            <w:noProof/>
            <w:webHidden/>
          </w:rPr>
          <w:t>5</w:t>
        </w:r>
        <w:r>
          <w:rPr>
            <w:noProof/>
            <w:webHidden/>
          </w:rPr>
          <w:fldChar w:fldCharType="end"/>
        </w:r>
      </w:hyperlink>
    </w:p>
    <w:p w14:paraId="2B64A1F9" w14:textId="31BF2EBF" w:rsidR="00BB1374" w:rsidRDefault="00BB1374">
      <w:pPr>
        <w:pStyle w:val="TM1"/>
        <w:rPr>
          <w:rFonts w:asciiTheme="minorHAnsi" w:eastAsiaTheme="minorEastAsia" w:hAnsiTheme="minorHAnsi" w:cstheme="minorBidi"/>
          <w:noProof/>
          <w:kern w:val="2"/>
          <w:sz w:val="24"/>
          <w:szCs w:val="24"/>
          <w:lang w:eastAsia="fr-CH"/>
          <w14:ligatures w14:val="standardContextual"/>
        </w:rPr>
      </w:pPr>
      <w:hyperlink w:anchor="_Toc197702650" w:history="1">
        <w:r w:rsidRPr="009E1D39">
          <w:rPr>
            <w:rStyle w:val="Lienhypertexte"/>
            <w:noProof/>
          </w:rPr>
          <w:t xml:space="preserve">8. </w:t>
        </w:r>
        <w:r>
          <w:rPr>
            <w:rFonts w:asciiTheme="minorHAnsi" w:eastAsiaTheme="minorEastAsia" w:hAnsiTheme="minorHAnsi" w:cstheme="minorBidi"/>
            <w:noProof/>
            <w:kern w:val="2"/>
            <w:sz w:val="24"/>
            <w:szCs w:val="24"/>
            <w:lang w:eastAsia="fr-CH"/>
            <w14:ligatures w14:val="standardContextual"/>
          </w:rPr>
          <w:tab/>
        </w:r>
        <w:r w:rsidRPr="009E1D39">
          <w:rPr>
            <w:rStyle w:val="Lienhypertexte"/>
            <w:noProof/>
          </w:rPr>
          <w:t>Interlocuteurs</w:t>
        </w:r>
        <w:r>
          <w:rPr>
            <w:noProof/>
            <w:webHidden/>
          </w:rPr>
          <w:tab/>
        </w:r>
        <w:r>
          <w:rPr>
            <w:noProof/>
            <w:webHidden/>
          </w:rPr>
          <w:fldChar w:fldCharType="begin"/>
        </w:r>
        <w:r>
          <w:rPr>
            <w:noProof/>
            <w:webHidden/>
          </w:rPr>
          <w:instrText xml:space="preserve"> PAGEREF _Toc197702650 \h </w:instrText>
        </w:r>
        <w:r>
          <w:rPr>
            <w:noProof/>
            <w:webHidden/>
          </w:rPr>
        </w:r>
        <w:r>
          <w:rPr>
            <w:noProof/>
            <w:webHidden/>
          </w:rPr>
          <w:fldChar w:fldCharType="separate"/>
        </w:r>
        <w:r>
          <w:rPr>
            <w:noProof/>
            <w:webHidden/>
          </w:rPr>
          <w:t>5</w:t>
        </w:r>
        <w:r>
          <w:rPr>
            <w:noProof/>
            <w:webHidden/>
          </w:rPr>
          <w:fldChar w:fldCharType="end"/>
        </w:r>
      </w:hyperlink>
    </w:p>
    <w:p w14:paraId="4EA68B1F" w14:textId="01FDC17B" w:rsidR="00BB1374" w:rsidRDefault="00BB1374">
      <w:pPr>
        <w:pStyle w:val="TM1"/>
        <w:rPr>
          <w:rFonts w:asciiTheme="minorHAnsi" w:eastAsiaTheme="minorEastAsia" w:hAnsiTheme="minorHAnsi" w:cstheme="minorBidi"/>
          <w:noProof/>
          <w:kern w:val="2"/>
          <w:sz w:val="24"/>
          <w:szCs w:val="24"/>
          <w:lang w:eastAsia="fr-CH"/>
          <w14:ligatures w14:val="standardContextual"/>
        </w:rPr>
      </w:pPr>
      <w:hyperlink w:anchor="_Toc197702651" w:history="1">
        <w:r w:rsidRPr="009E1D39">
          <w:rPr>
            <w:rStyle w:val="Lienhypertexte"/>
            <w:noProof/>
          </w:rPr>
          <w:t>9.</w:t>
        </w:r>
        <w:r>
          <w:rPr>
            <w:rFonts w:asciiTheme="minorHAnsi" w:eastAsiaTheme="minorEastAsia" w:hAnsiTheme="minorHAnsi" w:cstheme="minorBidi"/>
            <w:noProof/>
            <w:kern w:val="2"/>
            <w:sz w:val="24"/>
            <w:szCs w:val="24"/>
            <w:lang w:eastAsia="fr-CH"/>
            <w14:ligatures w14:val="standardContextual"/>
          </w:rPr>
          <w:tab/>
        </w:r>
        <w:r w:rsidRPr="009E1D39">
          <w:rPr>
            <w:rStyle w:val="Lienhypertexte"/>
            <w:noProof/>
          </w:rPr>
          <w:t>Lieu d’exécution</w:t>
        </w:r>
        <w:r>
          <w:rPr>
            <w:noProof/>
            <w:webHidden/>
          </w:rPr>
          <w:tab/>
        </w:r>
        <w:r>
          <w:rPr>
            <w:noProof/>
            <w:webHidden/>
          </w:rPr>
          <w:fldChar w:fldCharType="begin"/>
        </w:r>
        <w:r>
          <w:rPr>
            <w:noProof/>
            <w:webHidden/>
          </w:rPr>
          <w:instrText xml:space="preserve"> PAGEREF _Toc197702651 \h </w:instrText>
        </w:r>
        <w:r>
          <w:rPr>
            <w:noProof/>
            <w:webHidden/>
          </w:rPr>
        </w:r>
        <w:r>
          <w:rPr>
            <w:noProof/>
            <w:webHidden/>
          </w:rPr>
          <w:fldChar w:fldCharType="separate"/>
        </w:r>
        <w:r>
          <w:rPr>
            <w:noProof/>
            <w:webHidden/>
          </w:rPr>
          <w:t>5</w:t>
        </w:r>
        <w:r>
          <w:rPr>
            <w:noProof/>
            <w:webHidden/>
          </w:rPr>
          <w:fldChar w:fldCharType="end"/>
        </w:r>
      </w:hyperlink>
    </w:p>
    <w:p w14:paraId="663410E8" w14:textId="3544097C" w:rsidR="00BB1374" w:rsidRDefault="00BB1374">
      <w:pPr>
        <w:pStyle w:val="TM1"/>
        <w:rPr>
          <w:rFonts w:asciiTheme="minorHAnsi" w:eastAsiaTheme="minorEastAsia" w:hAnsiTheme="minorHAnsi" w:cstheme="minorBidi"/>
          <w:noProof/>
          <w:kern w:val="2"/>
          <w:sz w:val="24"/>
          <w:szCs w:val="24"/>
          <w:lang w:eastAsia="fr-CH"/>
          <w14:ligatures w14:val="standardContextual"/>
        </w:rPr>
      </w:pPr>
      <w:hyperlink w:anchor="_Toc197702652" w:history="1">
        <w:r w:rsidRPr="009E1D39">
          <w:rPr>
            <w:rStyle w:val="Lienhypertexte"/>
            <w:noProof/>
          </w:rPr>
          <w:t>10.</w:t>
        </w:r>
        <w:r>
          <w:rPr>
            <w:rFonts w:asciiTheme="minorHAnsi" w:eastAsiaTheme="minorEastAsia" w:hAnsiTheme="minorHAnsi" w:cstheme="minorBidi"/>
            <w:noProof/>
            <w:kern w:val="2"/>
            <w:sz w:val="24"/>
            <w:szCs w:val="24"/>
            <w:lang w:eastAsia="fr-CH"/>
            <w14:ligatures w14:val="standardContextual"/>
          </w:rPr>
          <w:tab/>
        </w:r>
        <w:r w:rsidRPr="009E1D39">
          <w:rPr>
            <w:rStyle w:val="Lienhypertexte"/>
            <w:noProof/>
          </w:rPr>
          <w:t>Durée du contrat</w:t>
        </w:r>
        <w:r>
          <w:rPr>
            <w:noProof/>
            <w:webHidden/>
          </w:rPr>
          <w:tab/>
        </w:r>
        <w:r>
          <w:rPr>
            <w:noProof/>
            <w:webHidden/>
          </w:rPr>
          <w:fldChar w:fldCharType="begin"/>
        </w:r>
        <w:r>
          <w:rPr>
            <w:noProof/>
            <w:webHidden/>
          </w:rPr>
          <w:instrText xml:space="preserve"> PAGEREF _Toc197702652 \h </w:instrText>
        </w:r>
        <w:r>
          <w:rPr>
            <w:noProof/>
            <w:webHidden/>
          </w:rPr>
        </w:r>
        <w:r>
          <w:rPr>
            <w:noProof/>
            <w:webHidden/>
          </w:rPr>
          <w:fldChar w:fldCharType="separate"/>
        </w:r>
        <w:r>
          <w:rPr>
            <w:noProof/>
            <w:webHidden/>
          </w:rPr>
          <w:t>5</w:t>
        </w:r>
        <w:r>
          <w:rPr>
            <w:noProof/>
            <w:webHidden/>
          </w:rPr>
          <w:fldChar w:fldCharType="end"/>
        </w:r>
      </w:hyperlink>
    </w:p>
    <w:p w14:paraId="76797CA7" w14:textId="00158FB9" w:rsidR="00BB1374" w:rsidRDefault="00BB1374">
      <w:pPr>
        <w:pStyle w:val="TM1"/>
        <w:rPr>
          <w:rFonts w:asciiTheme="minorHAnsi" w:eastAsiaTheme="minorEastAsia" w:hAnsiTheme="minorHAnsi" w:cstheme="minorBidi"/>
          <w:noProof/>
          <w:kern w:val="2"/>
          <w:sz w:val="24"/>
          <w:szCs w:val="24"/>
          <w:lang w:eastAsia="fr-CH"/>
          <w14:ligatures w14:val="standardContextual"/>
        </w:rPr>
      </w:pPr>
      <w:hyperlink w:anchor="_Toc197702653" w:history="1">
        <w:r w:rsidRPr="009E1D39">
          <w:rPr>
            <w:rStyle w:val="Lienhypertexte"/>
            <w:noProof/>
          </w:rPr>
          <w:t>11.</w:t>
        </w:r>
        <w:r>
          <w:rPr>
            <w:rFonts w:asciiTheme="minorHAnsi" w:eastAsiaTheme="minorEastAsia" w:hAnsiTheme="minorHAnsi" w:cstheme="minorBidi"/>
            <w:noProof/>
            <w:kern w:val="2"/>
            <w:sz w:val="24"/>
            <w:szCs w:val="24"/>
            <w:lang w:eastAsia="fr-CH"/>
            <w14:ligatures w14:val="standardContextual"/>
          </w:rPr>
          <w:tab/>
        </w:r>
        <w:r w:rsidRPr="009E1D39">
          <w:rPr>
            <w:rStyle w:val="Lienhypertexte"/>
            <w:noProof/>
          </w:rPr>
          <w:t>Restitutions obligatoires à la fin du contrat</w:t>
        </w:r>
        <w:r>
          <w:rPr>
            <w:noProof/>
            <w:webHidden/>
          </w:rPr>
          <w:tab/>
        </w:r>
        <w:r>
          <w:rPr>
            <w:noProof/>
            <w:webHidden/>
          </w:rPr>
          <w:fldChar w:fldCharType="begin"/>
        </w:r>
        <w:r>
          <w:rPr>
            <w:noProof/>
            <w:webHidden/>
          </w:rPr>
          <w:instrText xml:space="preserve"> PAGEREF _Toc197702653 \h </w:instrText>
        </w:r>
        <w:r>
          <w:rPr>
            <w:noProof/>
            <w:webHidden/>
          </w:rPr>
        </w:r>
        <w:r>
          <w:rPr>
            <w:noProof/>
            <w:webHidden/>
          </w:rPr>
          <w:fldChar w:fldCharType="separate"/>
        </w:r>
        <w:r>
          <w:rPr>
            <w:noProof/>
            <w:webHidden/>
          </w:rPr>
          <w:t>6</w:t>
        </w:r>
        <w:r>
          <w:rPr>
            <w:noProof/>
            <w:webHidden/>
          </w:rPr>
          <w:fldChar w:fldCharType="end"/>
        </w:r>
      </w:hyperlink>
    </w:p>
    <w:p w14:paraId="2DB013D9" w14:textId="084A11FF" w:rsidR="00BB1374" w:rsidRDefault="00BB1374">
      <w:pPr>
        <w:pStyle w:val="TM1"/>
        <w:rPr>
          <w:rFonts w:asciiTheme="minorHAnsi" w:eastAsiaTheme="minorEastAsia" w:hAnsiTheme="minorHAnsi" w:cstheme="minorBidi"/>
          <w:noProof/>
          <w:kern w:val="2"/>
          <w:sz w:val="24"/>
          <w:szCs w:val="24"/>
          <w:lang w:eastAsia="fr-CH"/>
          <w14:ligatures w14:val="standardContextual"/>
        </w:rPr>
      </w:pPr>
      <w:hyperlink w:anchor="_Toc197702654" w:history="1">
        <w:r w:rsidRPr="009E1D39">
          <w:rPr>
            <w:rStyle w:val="Lienhypertexte"/>
            <w:noProof/>
          </w:rPr>
          <w:t>12.</w:t>
        </w:r>
        <w:r>
          <w:rPr>
            <w:rFonts w:asciiTheme="minorHAnsi" w:eastAsiaTheme="minorEastAsia" w:hAnsiTheme="minorHAnsi" w:cstheme="minorBidi"/>
            <w:noProof/>
            <w:kern w:val="2"/>
            <w:sz w:val="24"/>
            <w:szCs w:val="24"/>
            <w:lang w:eastAsia="fr-CH"/>
            <w14:ligatures w14:val="standardContextual"/>
          </w:rPr>
          <w:tab/>
        </w:r>
        <w:r w:rsidRPr="009E1D39">
          <w:rPr>
            <w:rStyle w:val="Lienhypertexte"/>
            <w:noProof/>
          </w:rPr>
          <w:t>Accords spéciaux</w:t>
        </w:r>
        <w:r>
          <w:rPr>
            <w:noProof/>
            <w:webHidden/>
          </w:rPr>
          <w:tab/>
        </w:r>
        <w:r>
          <w:rPr>
            <w:noProof/>
            <w:webHidden/>
          </w:rPr>
          <w:fldChar w:fldCharType="begin"/>
        </w:r>
        <w:r>
          <w:rPr>
            <w:noProof/>
            <w:webHidden/>
          </w:rPr>
          <w:instrText xml:space="preserve"> PAGEREF _Toc197702654 \h </w:instrText>
        </w:r>
        <w:r>
          <w:rPr>
            <w:noProof/>
            <w:webHidden/>
          </w:rPr>
        </w:r>
        <w:r>
          <w:rPr>
            <w:noProof/>
            <w:webHidden/>
          </w:rPr>
          <w:fldChar w:fldCharType="separate"/>
        </w:r>
        <w:r>
          <w:rPr>
            <w:noProof/>
            <w:webHidden/>
          </w:rPr>
          <w:t>6</w:t>
        </w:r>
        <w:r>
          <w:rPr>
            <w:noProof/>
            <w:webHidden/>
          </w:rPr>
          <w:fldChar w:fldCharType="end"/>
        </w:r>
      </w:hyperlink>
    </w:p>
    <w:p w14:paraId="56F62500" w14:textId="49801BB2" w:rsidR="00BB1374" w:rsidRDefault="00BB1374">
      <w:pPr>
        <w:pStyle w:val="TM1"/>
        <w:rPr>
          <w:rFonts w:asciiTheme="minorHAnsi" w:eastAsiaTheme="minorEastAsia" w:hAnsiTheme="minorHAnsi" w:cstheme="minorBidi"/>
          <w:noProof/>
          <w:kern w:val="2"/>
          <w:sz w:val="24"/>
          <w:szCs w:val="24"/>
          <w:lang w:eastAsia="fr-CH"/>
          <w14:ligatures w14:val="standardContextual"/>
        </w:rPr>
      </w:pPr>
      <w:hyperlink w:anchor="_Toc197702655" w:history="1">
        <w:r w:rsidRPr="009E1D39">
          <w:rPr>
            <w:rStyle w:val="Lienhypertexte"/>
            <w:noProof/>
          </w:rPr>
          <w:t>13.</w:t>
        </w:r>
        <w:r>
          <w:rPr>
            <w:rFonts w:asciiTheme="minorHAnsi" w:eastAsiaTheme="minorEastAsia" w:hAnsiTheme="minorHAnsi" w:cstheme="minorBidi"/>
            <w:noProof/>
            <w:kern w:val="2"/>
            <w:sz w:val="24"/>
            <w:szCs w:val="24"/>
            <w:lang w:eastAsia="fr-CH"/>
            <w14:ligatures w14:val="standardContextual"/>
          </w:rPr>
          <w:tab/>
        </w:r>
        <w:r w:rsidRPr="009E1D39">
          <w:rPr>
            <w:rStyle w:val="Lienhypertexte"/>
            <w:noProof/>
          </w:rPr>
          <w:t>Dispositions finales</w:t>
        </w:r>
        <w:r>
          <w:rPr>
            <w:noProof/>
            <w:webHidden/>
          </w:rPr>
          <w:tab/>
        </w:r>
        <w:r>
          <w:rPr>
            <w:noProof/>
            <w:webHidden/>
          </w:rPr>
          <w:fldChar w:fldCharType="begin"/>
        </w:r>
        <w:r>
          <w:rPr>
            <w:noProof/>
            <w:webHidden/>
          </w:rPr>
          <w:instrText xml:space="preserve"> PAGEREF _Toc197702655 \h </w:instrText>
        </w:r>
        <w:r>
          <w:rPr>
            <w:noProof/>
            <w:webHidden/>
          </w:rPr>
        </w:r>
        <w:r>
          <w:rPr>
            <w:noProof/>
            <w:webHidden/>
          </w:rPr>
          <w:fldChar w:fldCharType="separate"/>
        </w:r>
        <w:r>
          <w:rPr>
            <w:noProof/>
            <w:webHidden/>
          </w:rPr>
          <w:t>7</w:t>
        </w:r>
        <w:r>
          <w:rPr>
            <w:noProof/>
            <w:webHidden/>
          </w:rPr>
          <w:fldChar w:fldCharType="end"/>
        </w:r>
      </w:hyperlink>
    </w:p>
    <w:p w14:paraId="14858308" w14:textId="3BF6618B" w:rsidR="004E791C" w:rsidRPr="00BB1374" w:rsidRDefault="00BB1374">
      <w:pPr>
        <w:tabs>
          <w:tab w:val="clear" w:pos="426"/>
          <w:tab w:val="clear" w:pos="851"/>
          <w:tab w:val="clear" w:pos="1276"/>
          <w:tab w:val="clear" w:pos="5216"/>
          <w:tab w:val="clear" w:pos="7938"/>
          <w:tab w:val="clear" w:pos="9299"/>
        </w:tabs>
        <w:spacing w:line="300" w:lineRule="atLeast"/>
        <w:ind w:left="426" w:hanging="426"/>
        <w:jc w:val="center"/>
        <w:rPr>
          <w:rFonts w:asciiTheme="minorHAnsi" w:hAnsiTheme="minorHAnsi"/>
        </w:rPr>
      </w:pPr>
      <w:r w:rsidRPr="004419CB">
        <w:rPr>
          <w:rFonts w:asciiTheme="minorHAnsi" w:hAnsiTheme="minorHAnsi" w:cstheme="minorHAnsi"/>
          <w:lang w:val="de-CH"/>
        </w:rPr>
        <w:fldChar w:fldCharType="end"/>
      </w:r>
    </w:p>
    <w:p w14:paraId="6100780F" w14:textId="77777777" w:rsidR="004A64B1" w:rsidRPr="004419CB" w:rsidRDefault="004A64B1">
      <w:pPr>
        <w:tabs>
          <w:tab w:val="clear" w:pos="426"/>
          <w:tab w:val="clear" w:pos="851"/>
          <w:tab w:val="clear" w:pos="1276"/>
          <w:tab w:val="clear" w:pos="5216"/>
          <w:tab w:val="clear" w:pos="7938"/>
          <w:tab w:val="clear" w:pos="9299"/>
        </w:tabs>
        <w:spacing w:after="200" w:line="276" w:lineRule="auto"/>
        <w:rPr>
          <w:rFonts w:asciiTheme="minorHAnsi" w:hAnsiTheme="minorHAnsi"/>
          <w:b/>
        </w:rPr>
      </w:pPr>
      <w:r>
        <w:rPr>
          <w:rFonts w:asciiTheme="minorHAnsi" w:hAnsiTheme="minorHAnsi"/>
        </w:rPr>
        <w:br w:type="page"/>
      </w:r>
    </w:p>
    <w:p w14:paraId="6A0AD374" w14:textId="77777777" w:rsidR="008C7ECE" w:rsidRPr="004419CB" w:rsidRDefault="008C7ECE" w:rsidP="00166330">
      <w:pPr>
        <w:pStyle w:val="SIK-berschrift1"/>
      </w:pPr>
      <w:bookmarkStart w:id="0" w:name="_Toc197702643"/>
      <w:r>
        <w:lastRenderedPageBreak/>
        <w:t xml:space="preserve">1. </w:t>
      </w:r>
      <w:r>
        <w:tab/>
        <w:t>Objet du contrat et description des prestations</w:t>
      </w:r>
      <w:bookmarkEnd w:id="0"/>
    </w:p>
    <w:p w14:paraId="3C5EFA95" w14:textId="77777777" w:rsidR="008C7ECE" w:rsidRPr="004419CB" w:rsidRDefault="008C7ECE" w:rsidP="00CA127B">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rPr>
      </w:pPr>
      <w:r>
        <w:rPr>
          <w:rFonts w:asciiTheme="minorHAnsi" w:hAnsiTheme="minorHAnsi"/>
        </w:rPr>
        <w:t>Le prestataire s’engage, contre rémunération, à fournir les services suivants :</w:t>
      </w:r>
    </w:p>
    <w:p w14:paraId="22C0001F" w14:textId="77777777" w:rsidR="00761020" w:rsidRPr="004419CB" w:rsidRDefault="00A77B41" w:rsidP="00CA127B">
      <w:pPr>
        <w:tabs>
          <w:tab w:val="clear" w:pos="426"/>
          <w:tab w:val="clear" w:pos="851"/>
          <w:tab w:val="clear" w:pos="1276"/>
          <w:tab w:val="clear" w:pos="5216"/>
          <w:tab w:val="clear" w:pos="7938"/>
          <w:tab w:val="clear" w:pos="9299"/>
        </w:tabs>
        <w:spacing w:before="120" w:after="120" w:line="320" w:lineRule="exact"/>
        <w:ind w:left="709" w:hanging="1"/>
        <w:jc w:val="both"/>
        <w:rPr>
          <w:rFonts w:asciiTheme="minorHAnsi" w:hAnsiTheme="minorHAnsi"/>
          <w:i/>
          <w:highlight w:val="yellow"/>
        </w:rPr>
      </w:pPr>
      <w:r>
        <w:rPr>
          <w:rFonts w:asciiTheme="minorHAnsi" w:hAnsiTheme="minorHAnsi"/>
          <w:highlight w:val="yellow"/>
        </w:rPr>
        <w:tab/>
        <w:t>[</w:t>
      </w:r>
      <w:r>
        <w:rPr>
          <w:rFonts w:asciiTheme="minorHAnsi" w:hAnsiTheme="minorHAnsi"/>
          <w:i/>
          <w:highlight w:val="yellow"/>
        </w:rPr>
        <w:t xml:space="preserve">…décrire les services le plus précisément possible ou en faire une description succincte et, dans ce cas, renvoyer à la description complète figurant dans l’annexe « Spécification des prestations » ou, </w:t>
      </w:r>
      <w:r>
        <w:rPr>
          <w:rFonts w:asciiTheme="minorHAnsi" w:hAnsiTheme="minorHAnsi"/>
          <w:i/>
          <w:highlight w:val="yellow"/>
          <w:u w:val="single"/>
        </w:rPr>
        <w:t>à titre exceptionnel</w:t>
      </w:r>
      <w:r>
        <w:rPr>
          <w:rFonts w:asciiTheme="minorHAnsi" w:hAnsiTheme="minorHAnsi"/>
          <w:i/>
          <w:highlight w:val="yellow"/>
        </w:rPr>
        <w:t>, renvoyer à la description complète et cohérente des services figurant dans l’offre / la demande d’offres et indiquer la source pertinente.</w:t>
      </w:r>
    </w:p>
    <w:p w14:paraId="3AD15E82" w14:textId="77777777" w:rsidR="00A77B41" w:rsidRPr="004419CB" w:rsidRDefault="00761020" w:rsidP="00CA127B">
      <w:pPr>
        <w:tabs>
          <w:tab w:val="clear" w:pos="426"/>
          <w:tab w:val="clear" w:pos="851"/>
          <w:tab w:val="clear" w:pos="1276"/>
          <w:tab w:val="clear" w:pos="5216"/>
          <w:tab w:val="clear" w:pos="7938"/>
          <w:tab w:val="clear" w:pos="9299"/>
        </w:tabs>
        <w:spacing w:before="120" w:after="120" w:line="320" w:lineRule="exact"/>
        <w:ind w:left="709"/>
        <w:jc w:val="both"/>
        <w:rPr>
          <w:rFonts w:asciiTheme="minorHAnsi" w:hAnsiTheme="minorHAnsi"/>
        </w:rPr>
      </w:pPr>
      <w:r>
        <w:rPr>
          <w:rFonts w:asciiTheme="minorHAnsi" w:hAnsiTheme="minorHAnsi"/>
          <w:i/>
          <w:highlight w:val="yellow"/>
        </w:rPr>
        <w:t>Mentionner, au besoin, d’autres différences par rapport à des prestations dont le prestataire n’est pas tenu de s’acquitter…</w:t>
      </w:r>
      <w:r>
        <w:rPr>
          <w:rFonts w:asciiTheme="minorHAnsi" w:hAnsiTheme="minorHAnsi"/>
          <w:highlight w:val="yellow"/>
        </w:rPr>
        <w:t xml:space="preserve">] </w:t>
      </w:r>
    </w:p>
    <w:p w14:paraId="0D237261" w14:textId="77777777" w:rsidR="008C7ECE" w:rsidRPr="004419CB" w:rsidRDefault="008C7ECE" w:rsidP="00166330">
      <w:pPr>
        <w:pStyle w:val="SIK-berschrift1"/>
      </w:pPr>
      <w:bookmarkStart w:id="1" w:name="_Toc197702644"/>
      <w:r>
        <w:t xml:space="preserve">2. </w:t>
      </w:r>
      <w:r>
        <w:tab/>
        <w:t>Éléments constitutifs du contrat</w:t>
      </w:r>
      <w:bookmarkEnd w:id="1"/>
    </w:p>
    <w:p w14:paraId="23E79BDA" w14:textId="77777777" w:rsidR="008C7ECE" w:rsidRPr="004419CB" w:rsidRDefault="008C7ECE" w:rsidP="00CA127B">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rPr>
      </w:pPr>
      <w:r>
        <w:rPr>
          <w:rFonts w:asciiTheme="minorHAnsi" w:hAnsiTheme="minorHAnsi"/>
        </w:rPr>
        <w:t>Le contrat est constitué, dans l’ordre, des éléments suivants :</w:t>
      </w:r>
    </w:p>
    <w:p w14:paraId="0752BEE9" w14:textId="77777777" w:rsidR="00C2403C" w:rsidRPr="004419CB" w:rsidRDefault="0024570D" w:rsidP="003F1D10">
      <w:pPr>
        <w:tabs>
          <w:tab w:val="clear" w:pos="426"/>
          <w:tab w:val="clear" w:pos="851"/>
          <w:tab w:val="clear" w:pos="1276"/>
          <w:tab w:val="clear" w:pos="5216"/>
          <w:tab w:val="clear" w:pos="7938"/>
          <w:tab w:val="clear" w:pos="9299"/>
        </w:tabs>
        <w:spacing w:before="120" w:after="120" w:line="320" w:lineRule="exact"/>
        <w:ind w:left="1134" w:hanging="426"/>
        <w:jc w:val="both"/>
        <w:rPr>
          <w:rFonts w:asciiTheme="minorHAnsi" w:hAnsiTheme="minorHAnsi"/>
        </w:rPr>
      </w:pPr>
      <w:r>
        <w:rPr>
          <w:rFonts w:asciiTheme="minorHAnsi" w:hAnsiTheme="minorHAnsi"/>
        </w:rPr>
        <w:t>a)</w:t>
      </w:r>
      <w:r>
        <w:rPr>
          <w:rFonts w:asciiTheme="minorHAnsi" w:hAnsiTheme="minorHAnsi"/>
        </w:rPr>
        <w:tab/>
        <w:t xml:space="preserve">le présent document ; </w:t>
      </w:r>
    </w:p>
    <w:p w14:paraId="0C72936A" w14:textId="77777777" w:rsidR="00272432" w:rsidRPr="004419CB" w:rsidRDefault="00C2403C" w:rsidP="003F1D10">
      <w:pPr>
        <w:tabs>
          <w:tab w:val="clear" w:pos="426"/>
          <w:tab w:val="clear" w:pos="851"/>
          <w:tab w:val="clear" w:pos="1276"/>
          <w:tab w:val="clear" w:pos="5216"/>
          <w:tab w:val="clear" w:pos="7938"/>
          <w:tab w:val="clear" w:pos="9299"/>
        </w:tabs>
        <w:spacing w:before="120" w:after="120" w:line="320" w:lineRule="exact"/>
        <w:ind w:left="1134" w:hanging="426"/>
        <w:jc w:val="both"/>
        <w:rPr>
          <w:rFonts w:asciiTheme="minorHAnsi" w:hAnsiTheme="minorHAnsi"/>
        </w:rPr>
      </w:pPr>
      <w:r>
        <w:rPr>
          <w:rFonts w:asciiTheme="minorHAnsi" w:hAnsiTheme="minorHAnsi"/>
        </w:rPr>
        <w:t>b)</w:t>
      </w:r>
      <w:r>
        <w:rPr>
          <w:rFonts w:asciiTheme="minorHAnsi" w:hAnsiTheme="minorHAnsi"/>
        </w:rPr>
        <w:tab/>
        <w:t xml:space="preserve">les annexes </w:t>
      </w:r>
      <w:r>
        <w:rPr>
          <w:rFonts w:asciiTheme="minorHAnsi" w:hAnsiTheme="minorHAnsi"/>
          <w:highlight w:val="yellow"/>
        </w:rPr>
        <w:t>mentionnées au ch. 3 ;</w:t>
      </w:r>
    </w:p>
    <w:p w14:paraId="228E07C6" w14:textId="77777777" w:rsidR="008C7ECE" w:rsidRPr="004419CB" w:rsidRDefault="00C2403C" w:rsidP="003F1D10">
      <w:pPr>
        <w:tabs>
          <w:tab w:val="clear" w:pos="426"/>
          <w:tab w:val="clear" w:pos="851"/>
          <w:tab w:val="clear" w:pos="1276"/>
          <w:tab w:val="clear" w:pos="5216"/>
          <w:tab w:val="clear" w:pos="7938"/>
          <w:tab w:val="clear" w:pos="9299"/>
        </w:tabs>
        <w:spacing w:before="120" w:after="120" w:line="320" w:lineRule="exact"/>
        <w:ind w:left="1134" w:hanging="426"/>
        <w:jc w:val="both"/>
        <w:rPr>
          <w:rFonts w:asciiTheme="minorHAnsi" w:hAnsiTheme="minorHAnsi"/>
        </w:rPr>
      </w:pPr>
      <w:r>
        <w:rPr>
          <w:rFonts w:asciiTheme="minorHAnsi" w:hAnsiTheme="minorHAnsi"/>
        </w:rPr>
        <w:t>c)</w:t>
      </w:r>
      <w:r>
        <w:rPr>
          <w:rFonts w:asciiTheme="minorHAnsi" w:hAnsiTheme="minorHAnsi"/>
        </w:rPr>
        <w:tab/>
        <w:t>les conditions générales de l’ANS pour les prestations TIC, édition de mars 2025 (ci-après « CG 2025 de l’ANS ») ;</w:t>
      </w:r>
    </w:p>
    <w:p w14:paraId="3DCD0E99" w14:textId="77777777" w:rsidR="008C7ECE" w:rsidRPr="004419CB" w:rsidRDefault="00C2403C" w:rsidP="003F1D10">
      <w:pPr>
        <w:tabs>
          <w:tab w:val="clear" w:pos="426"/>
          <w:tab w:val="clear" w:pos="851"/>
          <w:tab w:val="clear" w:pos="1276"/>
          <w:tab w:val="clear" w:pos="5216"/>
          <w:tab w:val="clear" w:pos="7938"/>
          <w:tab w:val="clear" w:pos="9299"/>
        </w:tabs>
        <w:spacing w:before="120" w:after="120" w:line="320" w:lineRule="exact"/>
        <w:ind w:left="1134" w:hanging="426"/>
        <w:jc w:val="both"/>
        <w:rPr>
          <w:rFonts w:asciiTheme="minorHAnsi" w:hAnsiTheme="minorHAnsi"/>
        </w:rPr>
      </w:pPr>
      <w:r>
        <w:rPr>
          <w:rFonts w:asciiTheme="minorHAnsi" w:hAnsiTheme="minorHAnsi"/>
        </w:rPr>
        <w:t>d)</w:t>
      </w:r>
      <w:r>
        <w:rPr>
          <w:rFonts w:asciiTheme="minorHAnsi" w:hAnsiTheme="minorHAnsi"/>
        </w:rPr>
        <w:tab/>
        <w:t>l’offre du prestataire du </w:t>
      </w:r>
      <w:r>
        <w:rPr>
          <w:rFonts w:asciiTheme="minorHAnsi" w:hAnsiTheme="minorHAnsi"/>
          <w:highlight w:val="yellow"/>
        </w:rPr>
        <w:t>[...] ;</w:t>
      </w:r>
    </w:p>
    <w:p w14:paraId="7EB5CAFC" w14:textId="77777777" w:rsidR="008C7ECE" w:rsidRPr="004419CB" w:rsidRDefault="00C2403C" w:rsidP="003F1D10">
      <w:pPr>
        <w:tabs>
          <w:tab w:val="clear" w:pos="426"/>
          <w:tab w:val="clear" w:pos="851"/>
          <w:tab w:val="clear" w:pos="1276"/>
          <w:tab w:val="clear" w:pos="5216"/>
          <w:tab w:val="clear" w:pos="7938"/>
          <w:tab w:val="clear" w:pos="9299"/>
        </w:tabs>
        <w:spacing w:before="120" w:after="120" w:line="320" w:lineRule="exact"/>
        <w:ind w:left="1134" w:hanging="426"/>
        <w:jc w:val="both"/>
        <w:rPr>
          <w:rFonts w:asciiTheme="minorHAnsi" w:hAnsiTheme="minorHAnsi"/>
        </w:rPr>
      </w:pPr>
      <w:r>
        <w:rPr>
          <w:rFonts w:asciiTheme="minorHAnsi" w:hAnsiTheme="minorHAnsi"/>
        </w:rPr>
        <w:t>e)</w:t>
      </w:r>
      <w:r>
        <w:rPr>
          <w:rFonts w:asciiTheme="minorHAnsi" w:hAnsiTheme="minorHAnsi"/>
        </w:rPr>
        <w:tab/>
      </w:r>
      <w:r>
        <w:rPr>
          <w:rFonts w:asciiTheme="minorHAnsi" w:hAnsiTheme="minorHAnsi"/>
          <w:highlight w:val="yellow"/>
        </w:rPr>
        <w:t>[la demande d’offres / le cahier des charges]</w:t>
      </w:r>
      <w:r>
        <w:rPr>
          <w:rFonts w:asciiTheme="minorHAnsi" w:hAnsiTheme="minorHAnsi"/>
        </w:rPr>
        <w:t xml:space="preserve"> du bénéficiaire de prestations du </w:t>
      </w:r>
      <w:r>
        <w:rPr>
          <w:rFonts w:asciiTheme="minorHAnsi" w:hAnsiTheme="minorHAnsi"/>
          <w:highlight w:val="yellow"/>
        </w:rPr>
        <w:t>[...] ;</w:t>
      </w:r>
    </w:p>
    <w:p w14:paraId="1F3929B9" w14:textId="77777777" w:rsidR="00326D44" w:rsidRPr="004419CB" w:rsidRDefault="00326D44" w:rsidP="003F1D10">
      <w:pPr>
        <w:tabs>
          <w:tab w:val="clear" w:pos="426"/>
          <w:tab w:val="clear" w:pos="851"/>
          <w:tab w:val="clear" w:pos="1276"/>
          <w:tab w:val="clear" w:pos="5216"/>
          <w:tab w:val="clear" w:pos="7938"/>
          <w:tab w:val="clear" w:pos="9299"/>
        </w:tabs>
        <w:spacing w:before="120" w:after="120" w:line="320" w:lineRule="exact"/>
        <w:ind w:left="1134" w:hanging="426"/>
        <w:jc w:val="both"/>
        <w:rPr>
          <w:rFonts w:asciiTheme="minorHAnsi" w:hAnsiTheme="minorHAnsi"/>
        </w:rPr>
      </w:pPr>
      <w:r>
        <w:rPr>
          <w:rFonts w:asciiTheme="minorHAnsi" w:hAnsiTheme="minorHAnsi"/>
          <w:highlight w:val="yellow"/>
        </w:rPr>
        <w:t>[</w:t>
      </w:r>
      <w:proofErr w:type="gramStart"/>
      <w:r>
        <w:rPr>
          <w:rFonts w:asciiTheme="minorHAnsi" w:hAnsiTheme="minorHAnsi"/>
          <w:highlight w:val="yellow"/>
        </w:rPr>
        <w:t>x</w:t>
      </w:r>
      <w:proofErr w:type="gramEnd"/>
      <w:r>
        <w:rPr>
          <w:rFonts w:asciiTheme="minorHAnsi" w:hAnsiTheme="minorHAnsi"/>
          <w:highlight w:val="yellow"/>
        </w:rPr>
        <w:t>)</w:t>
      </w:r>
      <w:r>
        <w:rPr>
          <w:rFonts w:asciiTheme="minorHAnsi" w:hAnsiTheme="minorHAnsi"/>
          <w:highlight w:val="yellow"/>
        </w:rPr>
        <w:tab/>
      </w:r>
      <w:r>
        <w:rPr>
          <w:rFonts w:asciiTheme="minorHAnsi" w:hAnsiTheme="minorHAnsi"/>
          <w:i/>
          <w:highlight w:val="yellow"/>
        </w:rPr>
        <w:t>…mentionner les éventuels autres éléments pertinents pour le contrat et modifier l’ordre de priorité, si nécessaire…</w:t>
      </w:r>
      <w:r>
        <w:rPr>
          <w:rFonts w:asciiTheme="minorHAnsi" w:hAnsiTheme="minorHAnsi"/>
          <w:highlight w:val="yellow"/>
        </w:rPr>
        <w:t>]</w:t>
      </w:r>
    </w:p>
    <w:p w14:paraId="6F026191" w14:textId="77777777" w:rsidR="008C7ECE" w:rsidRPr="004419CB" w:rsidRDefault="00054214" w:rsidP="00CA127B">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rPr>
      </w:pPr>
      <w:r>
        <w:rPr>
          <w:rFonts w:asciiTheme="minorHAnsi" w:hAnsiTheme="minorHAnsi"/>
        </w:rPr>
        <w:t>Les parties contractantes confirment être en possession des éléments constitutifs du contrat. Les conditions générales du prestataire ne s’appliquent pas.</w:t>
      </w:r>
    </w:p>
    <w:p w14:paraId="7BA2ED70" w14:textId="77777777" w:rsidR="00BB1374" w:rsidRDefault="00BB1374">
      <w:pPr>
        <w:tabs>
          <w:tab w:val="clear" w:pos="426"/>
          <w:tab w:val="clear" w:pos="851"/>
          <w:tab w:val="clear" w:pos="1276"/>
          <w:tab w:val="clear" w:pos="5216"/>
          <w:tab w:val="clear" w:pos="7938"/>
          <w:tab w:val="clear" w:pos="9299"/>
        </w:tabs>
        <w:spacing w:after="200" w:line="276" w:lineRule="auto"/>
        <w:rPr>
          <w:rFonts w:asciiTheme="minorHAnsi" w:hAnsiTheme="minorHAnsi"/>
          <w:b/>
        </w:rPr>
      </w:pPr>
      <w:bookmarkStart w:id="2" w:name="_Toc197702645"/>
      <w:r>
        <w:br w:type="page"/>
      </w:r>
    </w:p>
    <w:p w14:paraId="4965DCD4" w14:textId="638EE2E2" w:rsidR="00A9375E" w:rsidRPr="004419CB" w:rsidRDefault="005F0A2C" w:rsidP="00166330">
      <w:pPr>
        <w:pStyle w:val="SIK-berschrift1"/>
      </w:pPr>
      <w:r>
        <w:lastRenderedPageBreak/>
        <w:t xml:space="preserve">3. </w:t>
      </w:r>
      <w:r>
        <w:tab/>
        <w:t>Annexes</w:t>
      </w:r>
      <w:bookmarkEnd w:id="2"/>
    </w:p>
    <w:p w14:paraId="63D5933F" w14:textId="77777777" w:rsidR="000051C8" w:rsidRPr="004419CB" w:rsidRDefault="000051C8" w:rsidP="00CA127B">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rPr>
      </w:pPr>
      <w:r>
        <w:rPr>
          <w:rFonts w:asciiTheme="minorHAnsi" w:hAnsiTheme="minorHAnsi"/>
        </w:rPr>
        <w:t>Le présent contrat comprend les annexes suivantes :</w:t>
      </w:r>
    </w:p>
    <w:p w14:paraId="137EB6C0" w14:textId="77777777" w:rsidR="00761020" w:rsidRPr="004419CB" w:rsidRDefault="000051C8" w:rsidP="00CA127B">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Pr>
          <w:rFonts w:asciiTheme="minorHAnsi" w:hAnsiTheme="minorHAnsi"/>
          <w:highlight w:val="yellow"/>
        </w:rPr>
        <w:t>[…</w:t>
      </w:r>
      <w:r>
        <w:rPr>
          <w:rFonts w:asciiTheme="minorHAnsi" w:hAnsiTheme="minorHAnsi"/>
          <w:i/>
          <w:highlight w:val="yellow"/>
        </w:rPr>
        <w:t>énumérer ici toutes les annexes effectivement utilisées, par exemple…</w:t>
      </w:r>
      <w:r>
        <w:rPr>
          <w:rFonts w:asciiTheme="minorHAnsi" w:hAnsiTheme="minorHAnsi"/>
          <w:highlight w:val="yellow"/>
        </w:rPr>
        <w:t xml:space="preserve"> </w:t>
      </w:r>
    </w:p>
    <w:p w14:paraId="7F359593" w14:textId="77777777" w:rsidR="000051C8" w:rsidRPr="004419CB" w:rsidRDefault="000051C8" w:rsidP="00CA127B">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proofErr w:type="gramStart"/>
      <w:r>
        <w:rPr>
          <w:rFonts w:asciiTheme="minorHAnsi" w:hAnsiTheme="minorHAnsi"/>
          <w:highlight w:val="yellow"/>
        </w:rPr>
        <w:t>annexe</w:t>
      </w:r>
      <w:proofErr w:type="gramEnd"/>
      <w:r>
        <w:rPr>
          <w:rFonts w:asciiTheme="minorHAnsi" w:hAnsiTheme="minorHAnsi"/>
          <w:highlight w:val="yellow"/>
        </w:rPr>
        <w:t> 1</w:t>
      </w:r>
      <w:r>
        <w:rPr>
          <w:rFonts w:asciiTheme="minorHAnsi" w:hAnsiTheme="minorHAnsi"/>
          <w:highlight w:val="yellow"/>
        </w:rPr>
        <w:tab/>
      </w:r>
      <w:r>
        <w:rPr>
          <w:rFonts w:asciiTheme="minorHAnsi" w:hAnsiTheme="minorHAnsi"/>
          <w:highlight w:val="yellow"/>
        </w:rPr>
        <w:tab/>
      </w:r>
      <w:r>
        <w:rPr>
          <w:rFonts w:asciiTheme="minorHAnsi" w:hAnsiTheme="minorHAnsi"/>
          <w:highlight w:val="yellow"/>
        </w:rPr>
        <w:tab/>
        <w:t>Spécification des services ;</w:t>
      </w:r>
    </w:p>
    <w:p w14:paraId="45B82096" w14:textId="77777777" w:rsidR="008A0334" w:rsidRPr="004419CB" w:rsidRDefault="000051C8" w:rsidP="00CA127B">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proofErr w:type="gramStart"/>
      <w:r>
        <w:rPr>
          <w:rFonts w:asciiTheme="minorHAnsi" w:hAnsiTheme="minorHAnsi"/>
          <w:highlight w:val="yellow"/>
        </w:rPr>
        <w:t>annexe</w:t>
      </w:r>
      <w:proofErr w:type="gramEnd"/>
      <w:r>
        <w:rPr>
          <w:rFonts w:asciiTheme="minorHAnsi" w:hAnsiTheme="minorHAnsi"/>
          <w:highlight w:val="yellow"/>
        </w:rPr>
        <w:t> 2</w:t>
      </w:r>
      <w:r>
        <w:rPr>
          <w:rFonts w:asciiTheme="minorHAnsi" w:hAnsiTheme="minorHAnsi"/>
          <w:highlight w:val="yellow"/>
        </w:rPr>
        <w:tab/>
      </w:r>
      <w:r>
        <w:rPr>
          <w:rFonts w:asciiTheme="minorHAnsi" w:hAnsiTheme="minorHAnsi"/>
          <w:highlight w:val="yellow"/>
        </w:rPr>
        <w:tab/>
      </w:r>
      <w:r>
        <w:rPr>
          <w:rFonts w:asciiTheme="minorHAnsi" w:hAnsiTheme="minorHAnsi"/>
          <w:highlight w:val="yellow"/>
        </w:rPr>
        <w:tab/>
        <w:t xml:space="preserve">Rémunération ; </w:t>
      </w:r>
    </w:p>
    <w:p w14:paraId="43C701D2" w14:textId="77777777" w:rsidR="00C2403C" w:rsidRPr="004419CB" w:rsidRDefault="00C2403C" w:rsidP="00C2403C">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proofErr w:type="gramStart"/>
      <w:r>
        <w:rPr>
          <w:rFonts w:asciiTheme="minorHAnsi" w:hAnsiTheme="minorHAnsi"/>
          <w:highlight w:val="yellow"/>
        </w:rPr>
        <w:t>annexe</w:t>
      </w:r>
      <w:proofErr w:type="gramEnd"/>
      <w:r>
        <w:rPr>
          <w:rFonts w:asciiTheme="minorHAnsi" w:hAnsiTheme="minorHAnsi"/>
          <w:highlight w:val="yellow"/>
        </w:rPr>
        <w:t> 3</w:t>
      </w:r>
      <w:r>
        <w:rPr>
          <w:rFonts w:asciiTheme="minorHAnsi" w:hAnsiTheme="minorHAnsi"/>
          <w:highlight w:val="yellow"/>
        </w:rPr>
        <w:tab/>
      </w:r>
      <w:r>
        <w:rPr>
          <w:rFonts w:asciiTheme="minorHAnsi" w:hAnsiTheme="minorHAnsi"/>
          <w:highlight w:val="yellow"/>
        </w:rPr>
        <w:tab/>
      </w:r>
      <w:r>
        <w:rPr>
          <w:rFonts w:asciiTheme="minorHAnsi" w:hAnsiTheme="minorHAnsi"/>
          <w:highlight w:val="yellow"/>
        </w:rPr>
        <w:tab/>
        <w:t xml:space="preserve">Calendrier ; </w:t>
      </w:r>
    </w:p>
    <w:p w14:paraId="449D9B46" w14:textId="77777777" w:rsidR="00C2403C" w:rsidRPr="004419CB" w:rsidRDefault="000F4273" w:rsidP="00CA127B">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proofErr w:type="gramStart"/>
      <w:r>
        <w:rPr>
          <w:rFonts w:asciiTheme="minorHAnsi" w:hAnsiTheme="minorHAnsi"/>
          <w:highlight w:val="yellow"/>
        </w:rPr>
        <w:t>annexe</w:t>
      </w:r>
      <w:proofErr w:type="gramEnd"/>
      <w:r>
        <w:rPr>
          <w:rFonts w:asciiTheme="minorHAnsi" w:hAnsiTheme="minorHAnsi"/>
          <w:highlight w:val="yellow"/>
        </w:rPr>
        <w:t> 4</w:t>
      </w:r>
      <w:r>
        <w:rPr>
          <w:rFonts w:asciiTheme="minorHAnsi" w:hAnsiTheme="minorHAnsi"/>
          <w:highlight w:val="yellow"/>
        </w:rPr>
        <w:tab/>
      </w:r>
      <w:r>
        <w:rPr>
          <w:rFonts w:asciiTheme="minorHAnsi" w:hAnsiTheme="minorHAnsi"/>
          <w:highlight w:val="yellow"/>
        </w:rPr>
        <w:tab/>
      </w:r>
      <w:r>
        <w:rPr>
          <w:rFonts w:asciiTheme="minorHAnsi" w:hAnsiTheme="minorHAnsi"/>
          <w:highlight w:val="yellow"/>
        </w:rPr>
        <w:tab/>
        <w:t>Organisation de projet ;</w:t>
      </w:r>
    </w:p>
    <w:p w14:paraId="6D5A98EE" w14:textId="77777777" w:rsidR="00C2403C" w:rsidRPr="004419CB" w:rsidRDefault="00C2403C" w:rsidP="00C2403C">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proofErr w:type="gramStart"/>
      <w:r>
        <w:rPr>
          <w:rFonts w:asciiTheme="minorHAnsi" w:hAnsiTheme="minorHAnsi"/>
          <w:highlight w:val="yellow"/>
        </w:rPr>
        <w:t>annexe</w:t>
      </w:r>
      <w:proofErr w:type="gramEnd"/>
      <w:r>
        <w:rPr>
          <w:rFonts w:asciiTheme="minorHAnsi" w:hAnsiTheme="minorHAnsi"/>
          <w:highlight w:val="yellow"/>
        </w:rPr>
        <w:t> 5</w:t>
      </w:r>
      <w:r>
        <w:rPr>
          <w:rFonts w:asciiTheme="minorHAnsi" w:hAnsiTheme="minorHAnsi"/>
          <w:highlight w:val="yellow"/>
        </w:rPr>
        <w:tab/>
      </w:r>
      <w:r>
        <w:rPr>
          <w:rFonts w:asciiTheme="minorHAnsi" w:hAnsiTheme="minorHAnsi"/>
          <w:highlight w:val="yellow"/>
        </w:rPr>
        <w:tab/>
      </w:r>
      <w:r>
        <w:rPr>
          <w:rFonts w:asciiTheme="minorHAnsi" w:hAnsiTheme="minorHAnsi"/>
          <w:highlight w:val="yellow"/>
        </w:rPr>
        <w:tab/>
        <w:t>Accord de confidentialité ;</w:t>
      </w:r>
    </w:p>
    <w:p w14:paraId="47A9CDC2" w14:textId="77777777" w:rsidR="00C2403C" w:rsidRPr="004419CB" w:rsidRDefault="000F4273" w:rsidP="00C2403C">
      <w:pPr>
        <w:tabs>
          <w:tab w:val="clear" w:pos="426"/>
          <w:tab w:val="clear" w:pos="851"/>
          <w:tab w:val="clear" w:pos="1276"/>
          <w:tab w:val="clear" w:pos="5216"/>
          <w:tab w:val="clear" w:pos="7938"/>
          <w:tab w:val="clear" w:pos="9299"/>
        </w:tabs>
        <w:spacing w:before="120" w:after="120" w:line="320" w:lineRule="exact"/>
        <w:ind w:left="3544" w:hanging="2836"/>
        <w:jc w:val="both"/>
        <w:rPr>
          <w:rFonts w:asciiTheme="minorHAnsi" w:hAnsiTheme="minorHAnsi"/>
          <w:highlight w:val="yellow"/>
        </w:rPr>
      </w:pPr>
      <w:proofErr w:type="gramStart"/>
      <w:r>
        <w:rPr>
          <w:rFonts w:asciiTheme="minorHAnsi" w:hAnsiTheme="minorHAnsi"/>
          <w:highlight w:val="yellow"/>
        </w:rPr>
        <w:t>annexe</w:t>
      </w:r>
      <w:proofErr w:type="gramEnd"/>
      <w:r>
        <w:rPr>
          <w:rFonts w:asciiTheme="minorHAnsi" w:hAnsiTheme="minorHAnsi"/>
          <w:highlight w:val="yellow"/>
        </w:rPr>
        <w:t> 6</w:t>
      </w:r>
      <w:r>
        <w:rPr>
          <w:rFonts w:asciiTheme="minorHAnsi" w:hAnsiTheme="minorHAnsi"/>
          <w:highlight w:val="yellow"/>
        </w:rPr>
        <w:tab/>
        <w:t xml:space="preserve">Accord sur le traitement des données dans le cadre du mandat ; </w:t>
      </w:r>
      <w:r>
        <w:rPr>
          <w:rFonts w:asciiTheme="minorHAnsi" w:hAnsiTheme="minorHAnsi"/>
          <w:i/>
          <w:highlight w:val="yellow"/>
        </w:rPr>
        <w:t>[cet accord est nécessaire lorsque le prestataire traite, dans le cadre de son mandat, des données personnelles provenant du domaine d’activité du bénéficiaire de prestations (par ex. dans le cadre d’analyses de données ou de prestations de conseil portant sur la migration de données / l’élaboration d’un projet de migration.]</w:t>
      </w:r>
      <w:r>
        <w:rPr>
          <w:rFonts w:asciiTheme="minorHAnsi" w:hAnsiTheme="minorHAnsi"/>
          <w:highlight w:val="yellow"/>
        </w:rPr>
        <w:t xml:space="preserve"> </w:t>
      </w:r>
    </w:p>
    <w:p w14:paraId="58476983" w14:textId="77777777" w:rsidR="000051C8" w:rsidRPr="004419CB" w:rsidRDefault="008A0334" w:rsidP="00CA127B">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rPr>
      </w:pPr>
      <w:proofErr w:type="gramStart"/>
      <w:r>
        <w:rPr>
          <w:rFonts w:asciiTheme="minorHAnsi" w:hAnsiTheme="minorHAnsi"/>
          <w:highlight w:val="yellow"/>
        </w:rPr>
        <w:t>annexe</w:t>
      </w:r>
      <w:proofErr w:type="gramEnd"/>
      <w:r>
        <w:rPr>
          <w:rFonts w:asciiTheme="minorHAnsi" w:hAnsiTheme="minorHAnsi"/>
          <w:highlight w:val="yellow"/>
        </w:rPr>
        <w:t> X</w:t>
      </w:r>
      <w:r>
        <w:rPr>
          <w:rFonts w:asciiTheme="minorHAnsi" w:hAnsiTheme="minorHAnsi"/>
          <w:highlight w:val="yellow"/>
        </w:rPr>
        <w:tab/>
      </w:r>
      <w:r>
        <w:rPr>
          <w:rFonts w:asciiTheme="minorHAnsi" w:hAnsiTheme="minorHAnsi"/>
          <w:highlight w:val="yellow"/>
        </w:rPr>
        <w:tab/>
      </w:r>
      <w:r>
        <w:rPr>
          <w:rFonts w:asciiTheme="minorHAnsi" w:hAnsiTheme="minorHAnsi"/>
          <w:highlight w:val="yellow"/>
        </w:rPr>
        <w:tab/>
        <w:t>…].</w:t>
      </w:r>
    </w:p>
    <w:p w14:paraId="2786105A" w14:textId="77777777" w:rsidR="00B05F95" w:rsidRPr="004419CB" w:rsidRDefault="00D97FC2" w:rsidP="00166330">
      <w:pPr>
        <w:pStyle w:val="SIK-berschrift1"/>
      </w:pPr>
      <w:bookmarkStart w:id="3" w:name="_Toc197702646"/>
      <w:r>
        <w:t>4.</w:t>
      </w:r>
      <w:r>
        <w:tab/>
        <w:t>Collaboration du bénéficiaire de prestations</w:t>
      </w:r>
      <w:bookmarkEnd w:id="3"/>
    </w:p>
    <w:p w14:paraId="5D2E0989" w14:textId="77777777" w:rsidR="00B05F95" w:rsidRPr="004419CB" w:rsidRDefault="00B05F95" w:rsidP="00CA127B">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rPr>
      </w:pPr>
      <w:r>
        <w:rPr>
          <w:rFonts w:asciiTheme="minorHAnsi" w:hAnsiTheme="minorHAnsi"/>
        </w:rPr>
        <w:t>Outre l’obligation de collaborer visée au ch. 12.3 des CG 2025 de l’ANS, le bénéficiaire de prestations s’engage à remplir les obligations suivantes :</w:t>
      </w:r>
    </w:p>
    <w:p w14:paraId="4A30B97D" w14:textId="77777777" w:rsidR="00B01B33" w:rsidRPr="004419CB" w:rsidRDefault="00B01B33" w:rsidP="00CA127B">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Pr>
          <w:rFonts w:asciiTheme="minorHAnsi" w:hAnsiTheme="minorHAnsi"/>
          <w:highlight w:val="yellow"/>
        </w:rPr>
        <w:t>[</w:t>
      </w:r>
      <w:r>
        <w:rPr>
          <w:rFonts w:asciiTheme="minorHAnsi" w:hAnsiTheme="minorHAnsi"/>
          <w:i/>
          <w:highlight w:val="yellow"/>
        </w:rPr>
        <w:t>Fac 1 (aucune)</w:t>
      </w:r>
    </w:p>
    <w:p w14:paraId="4A48DFC1" w14:textId="77777777" w:rsidR="00B01B33" w:rsidRPr="004419CB" w:rsidRDefault="00B01B33" w:rsidP="00CA127B">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i/>
          <w:highlight w:val="yellow"/>
        </w:rPr>
      </w:pPr>
      <w:r>
        <w:rPr>
          <w:rFonts w:asciiTheme="minorHAnsi" w:hAnsiTheme="minorHAnsi"/>
          <w:highlight w:val="yellow"/>
        </w:rPr>
        <w:t xml:space="preserve">Aucune autre obligation de collaborer ne doit être remplie. </w:t>
      </w:r>
    </w:p>
    <w:p w14:paraId="68BCC5CE" w14:textId="77777777" w:rsidR="00B01B33" w:rsidRPr="004419CB" w:rsidRDefault="00B01B33" w:rsidP="00CA127B">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i/>
          <w:highlight w:val="yellow"/>
        </w:rPr>
      </w:pPr>
      <w:r>
        <w:rPr>
          <w:rFonts w:asciiTheme="minorHAnsi" w:hAnsiTheme="minorHAnsi"/>
          <w:i/>
          <w:highlight w:val="yellow"/>
        </w:rPr>
        <w:t xml:space="preserve">[Fac 2 (description) </w:t>
      </w:r>
    </w:p>
    <w:p w14:paraId="2CFD4FBF" w14:textId="77777777" w:rsidR="00E33B34" w:rsidRPr="004419CB" w:rsidRDefault="00B01B33" w:rsidP="00CA127B">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Pr>
          <w:rFonts w:asciiTheme="minorHAnsi" w:hAnsiTheme="minorHAnsi"/>
          <w:i/>
          <w:highlight w:val="yellow"/>
        </w:rPr>
        <w:t>…mentionner l’ensemble des obligations de collaborer nécessaires, celles-ci devant en principe être déterminées par le prestataire et contrôlées par le bénéficiaire de prestations…</w:t>
      </w:r>
      <w:r>
        <w:rPr>
          <w:rFonts w:asciiTheme="minorHAnsi" w:hAnsiTheme="minorHAnsi"/>
          <w:highlight w:val="yellow"/>
        </w:rPr>
        <w:t>]</w:t>
      </w:r>
    </w:p>
    <w:p w14:paraId="0CE9190C" w14:textId="77777777" w:rsidR="008C7ECE" w:rsidRPr="004419CB" w:rsidRDefault="00D97FC2" w:rsidP="00166330">
      <w:pPr>
        <w:pStyle w:val="SIK-berschrift1"/>
      </w:pPr>
      <w:bookmarkStart w:id="4" w:name="_Toc197702647"/>
      <w:r>
        <w:t>5.</w:t>
      </w:r>
      <w:r>
        <w:tab/>
        <w:t>Délais</w:t>
      </w:r>
      <w:bookmarkEnd w:id="4"/>
    </w:p>
    <w:p w14:paraId="65729FD9" w14:textId="77777777" w:rsidR="008C7ECE" w:rsidRPr="004419CB" w:rsidRDefault="00D224C7" w:rsidP="00CA127B">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rPr>
      </w:pPr>
      <w:r>
        <w:rPr>
          <w:rFonts w:asciiTheme="minorHAnsi" w:hAnsiTheme="minorHAnsi"/>
        </w:rPr>
        <w:t>Les délais mentionnés ci-après sont contraignants et comminatoires au sens du ch. 18.1 des CG 2025 de l’ANS. Leur non-respect entraîne une peine conventionnelle fondée sur le ch. 22.3 des CG 2025 de l’ANS :</w:t>
      </w:r>
    </w:p>
    <w:p w14:paraId="796B3466" w14:textId="77777777" w:rsidR="00C2403C" w:rsidRPr="004419CB" w:rsidRDefault="00D224C7" w:rsidP="00CA127B">
      <w:pPr>
        <w:tabs>
          <w:tab w:val="clear" w:pos="426"/>
          <w:tab w:val="clear" w:pos="851"/>
          <w:tab w:val="clear" w:pos="1276"/>
          <w:tab w:val="clear" w:pos="5216"/>
          <w:tab w:val="clear" w:pos="7938"/>
          <w:tab w:val="clear" w:pos="9299"/>
        </w:tabs>
        <w:spacing w:before="120" w:after="120" w:line="320" w:lineRule="exact"/>
        <w:ind w:left="709"/>
        <w:jc w:val="both"/>
        <w:rPr>
          <w:rFonts w:asciiTheme="minorHAnsi" w:hAnsiTheme="minorHAnsi"/>
          <w:highlight w:val="yellow"/>
        </w:rPr>
      </w:pPr>
      <w:r>
        <w:rPr>
          <w:rFonts w:asciiTheme="minorHAnsi" w:hAnsiTheme="minorHAnsi"/>
          <w:highlight w:val="yellow"/>
        </w:rPr>
        <w:t>[Fac 1 (énumération)</w:t>
      </w:r>
    </w:p>
    <w:p w14:paraId="20C634D4" w14:textId="77777777" w:rsidR="00F17F02" w:rsidRPr="004419CB" w:rsidRDefault="00EF1844" w:rsidP="00CA127B">
      <w:pPr>
        <w:tabs>
          <w:tab w:val="clear" w:pos="426"/>
          <w:tab w:val="clear" w:pos="851"/>
          <w:tab w:val="clear" w:pos="1276"/>
          <w:tab w:val="clear" w:pos="5216"/>
          <w:tab w:val="clear" w:pos="7938"/>
          <w:tab w:val="clear" w:pos="9299"/>
        </w:tabs>
        <w:spacing w:before="120" w:after="120" w:line="320" w:lineRule="exact"/>
        <w:ind w:left="709"/>
        <w:jc w:val="both"/>
        <w:rPr>
          <w:rFonts w:asciiTheme="minorHAnsi" w:hAnsiTheme="minorHAnsi"/>
          <w:highlight w:val="yellow"/>
        </w:rPr>
      </w:pPr>
      <w:r>
        <w:rPr>
          <w:rFonts w:asciiTheme="minorHAnsi" w:hAnsiTheme="minorHAnsi"/>
          <w:highlight w:val="yellow"/>
        </w:rPr>
        <w:t>[…</w:t>
      </w:r>
      <w:r>
        <w:rPr>
          <w:rFonts w:asciiTheme="minorHAnsi" w:hAnsiTheme="minorHAnsi"/>
          <w:i/>
          <w:highlight w:val="yellow"/>
        </w:rPr>
        <w:t>énumérer tous les délais qui doivent impérativement être respectés, par exemple…</w:t>
      </w:r>
    </w:p>
    <w:p w14:paraId="6EE56195" w14:textId="77777777" w:rsidR="00D224C7" w:rsidRPr="004419CB" w:rsidRDefault="001A175C" w:rsidP="00CA127B">
      <w:pPr>
        <w:tabs>
          <w:tab w:val="clear" w:pos="426"/>
          <w:tab w:val="clear" w:pos="851"/>
          <w:tab w:val="clear" w:pos="1276"/>
          <w:tab w:val="clear" w:pos="5216"/>
          <w:tab w:val="clear" w:pos="7938"/>
          <w:tab w:val="clear" w:pos="9299"/>
        </w:tabs>
        <w:spacing w:before="120" w:after="120" w:line="320" w:lineRule="exact"/>
        <w:ind w:left="709"/>
        <w:jc w:val="both"/>
        <w:rPr>
          <w:rFonts w:asciiTheme="minorHAnsi" w:hAnsiTheme="minorHAnsi"/>
          <w:highlight w:val="yellow"/>
        </w:rPr>
      </w:pPr>
      <w:proofErr w:type="gramStart"/>
      <w:r>
        <w:rPr>
          <w:rFonts w:asciiTheme="minorHAnsi" w:hAnsiTheme="minorHAnsi"/>
          <w:highlight w:val="yellow"/>
        </w:rPr>
        <w:t>délai</w:t>
      </w:r>
      <w:proofErr w:type="gramEnd"/>
      <w:r>
        <w:rPr>
          <w:rFonts w:asciiTheme="minorHAnsi" w:hAnsiTheme="minorHAnsi"/>
          <w:highlight w:val="yellow"/>
        </w:rPr>
        <w:t> 1</w:t>
      </w:r>
      <w:r>
        <w:rPr>
          <w:rFonts w:asciiTheme="minorHAnsi" w:hAnsiTheme="minorHAnsi"/>
          <w:highlight w:val="yellow"/>
        </w:rPr>
        <w:tab/>
      </w:r>
      <w:r>
        <w:rPr>
          <w:rFonts w:asciiTheme="minorHAnsi" w:hAnsiTheme="minorHAnsi"/>
          <w:highlight w:val="yellow"/>
        </w:rPr>
        <w:tab/>
      </w:r>
      <w:r>
        <w:rPr>
          <w:rFonts w:asciiTheme="minorHAnsi" w:hAnsiTheme="minorHAnsi"/>
          <w:highlight w:val="yellow"/>
        </w:rPr>
        <w:tab/>
        <w:t>…</w:t>
      </w:r>
      <w:r>
        <w:rPr>
          <w:rFonts w:asciiTheme="minorHAnsi" w:hAnsiTheme="minorHAnsi"/>
          <w:i/>
          <w:highlight w:val="yellow"/>
        </w:rPr>
        <w:t>Description</w:t>
      </w:r>
      <w:r>
        <w:rPr>
          <w:rFonts w:asciiTheme="minorHAnsi" w:hAnsiTheme="minorHAnsi"/>
          <w:highlight w:val="yellow"/>
        </w:rPr>
        <w:t>… le ... ;</w:t>
      </w:r>
    </w:p>
    <w:p w14:paraId="70DD96A6" w14:textId="77777777" w:rsidR="00D224C7" w:rsidRPr="004419CB" w:rsidRDefault="001A175C" w:rsidP="00CA127B">
      <w:pPr>
        <w:tabs>
          <w:tab w:val="clear" w:pos="426"/>
          <w:tab w:val="clear" w:pos="851"/>
          <w:tab w:val="clear" w:pos="1276"/>
          <w:tab w:val="clear" w:pos="5216"/>
          <w:tab w:val="clear" w:pos="7938"/>
          <w:tab w:val="clear" w:pos="9299"/>
        </w:tabs>
        <w:spacing w:before="120" w:after="120" w:line="320" w:lineRule="exact"/>
        <w:ind w:left="709"/>
        <w:jc w:val="both"/>
        <w:rPr>
          <w:rFonts w:asciiTheme="minorHAnsi" w:hAnsiTheme="minorHAnsi"/>
          <w:highlight w:val="yellow"/>
        </w:rPr>
      </w:pPr>
      <w:proofErr w:type="gramStart"/>
      <w:r>
        <w:rPr>
          <w:rFonts w:asciiTheme="minorHAnsi" w:hAnsiTheme="minorHAnsi"/>
          <w:highlight w:val="yellow"/>
        </w:rPr>
        <w:t>délai</w:t>
      </w:r>
      <w:proofErr w:type="gramEnd"/>
      <w:r>
        <w:rPr>
          <w:rFonts w:asciiTheme="minorHAnsi" w:hAnsiTheme="minorHAnsi"/>
          <w:highlight w:val="yellow"/>
        </w:rPr>
        <w:t> 2</w:t>
      </w:r>
      <w:r>
        <w:rPr>
          <w:rFonts w:asciiTheme="minorHAnsi" w:hAnsiTheme="minorHAnsi"/>
          <w:highlight w:val="yellow"/>
        </w:rPr>
        <w:tab/>
      </w:r>
      <w:r>
        <w:rPr>
          <w:rFonts w:asciiTheme="minorHAnsi" w:hAnsiTheme="minorHAnsi"/>
          <w:highlight w:val="yellow"/>
        </w:rPr>
        <w:tab/>
      </w:r>
      <w:r>
        <w:rPr>
          <w:rFonts w:asciiTheme="minorHAnsi" w:hAnsiTheme="minorHAnsi"/>
          <w:highlight w:val="yellow"/>
        </w:rPr>
        <w:tab/>
        <w:t>…</w:t>
      </w:r>
      <w:r>
        <w:rPr>
          <w:rFonts w:asciiTheme="minorHAnsi" w:hAnsiTheme="minorHAnsi"/>
          <w:i/>
          <w:highlight w:val="yellow"/>
        </w:rPr>
        <w:t>Description</w:t>
      </w:r>
      <w:r>
        <w:rPr>
          <w:rFonts w:asciiTheme="minorHAnsi" w:hAnsiTheme="minorHAnsi"/>
          <w:highlight w:val="yellow"/>
        </w:rPr>
        <w:t>… le ... ;</w:t>
      </w:r>
    </w:p>
    <w:p w14:paraId="7FE95284" w14:textId="77777777" w:rsidR="00C2403C" w:rsidRPr="004419CB" w:rsidRDefault="001A175C" w:rsidP="00CA127B">
      <w:pPr>
        <w:tabs>
          <w:tab w:val="clear" w:pos="426"/>
          <w:tab w:val="clear" w:pos="851"/>
          <w:tab w:val="clear" w:pos="1276"/>
          <w:tab w:val="clear" w:pos="5216"/>
          <w:tab w:val="clear" w:pos="7938"/>
          <w:tab w:val="clear" w:pos="9299"/>
        </w:tabs>
        <w:spacing w:before="120" w:after="120" w:line="320" w:lineRule="exact"/>
        <w:ind w:left="709"/>
        <w:jc w:val="both"/>
        <w:rPr>
          <w:rFonts w:asciiTheme="minorHAnsi" w:hAnsiTheme="minorHAnsi"/>
          <w:highlight w:val="yellow"/>
        </w:rPr>
      </w:pPr>
      <w:proofErr w:type="gramStart"/>
      <w:r>
        <w:rPr>
          <w:rFonts w:asciiTheme="minorHAnsi" w:hAnsiTheme="minorHAnsi"/>
          <w:highlight w:val="yellow"/>
        </w:rPr>
        <w:t>délai</w:t>
      </w:r>
      <w:proofErr w:type="gramEnd"/>
      <w:r>
        <w:rPr>
          <w:rFonts w:asciiTheme="minorHAnsi" w:hAnsiTheme="minorHAnsi"/>
          <w:highlight w:val="yellow"/>
        </w:rPr>
        <w:t> X</w:t>
      </w:r>
      <w:r>
        <w:rPr>
          <w:rFonts w:asciiTheme="minorHAnsi" w:hAnsiTheme="minorHAnsi"/>
          <w:highlight w:val="yellow"/>
        </w:rPr>
        <w:tab/>
      </w:r>
      <w:r>
        <w:rPr>
          <w:rFonts w:asciiTheme="minorHAnsi" w:hAnsiTheme="minorHAnsi"/>
          <w:highlight w:val="yellow"/>
        </w:rPr>
        <w:tab/>
      </w:r>
      <w:r>
        <w:rPr>
          <w:rFonts w:asciiTheme="minorHAnsi" w:hAnsiTheme="minorHAnsi"/>
          <w:highlight w:val="yellow"/>
        </w:rPr>
        <w:tab/>
        <w:t>…</w:t>
      </w:r>
      <w:r>
        <w:rPr>
          <w:rFonts w:asciiTheme="minorHAnsi" w:hAnsiTheme="minorHAnsi"/>
          <w:i/>
          <w:highlight w:val="yellow"/>
        </w:rPr>
        <w:t>Description</w:t>
      </w:r>
      <w:r>
        <w:rPr>
          <w:rFonts w:asciiTheme="minorHAnsi" w:hAnsiTheme="minorHAnsi"/>
          <w:highlight w:val="yellow"/>
        </w:rPr>
        <w:t>… le ....</w:t>
      </w:r>
    </w:p>
    <w:p w14:paraId="350F87AB" w14:textId="77777777" w:rsidR="00C2403C" w:rsidRPr="004419CB" w:rsidRDefault="00C2403C" w:rsidP="00C2403C">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i/>
          <w:highlight w:val="yellow"/>
        </w:rPr>
      </w:pPr>
      <w:r>
        <w:rPr>
          <w:rFonts w:asciiTheme="minorHAnsi" w:hAnsiTheme="minorHAnsi"/>
          <w:i/>
          <w:highlight w:val="yellow"/>
        </w:rPr>
        <w:t>Fac 2 (renvoi au calendrier)</w:t>
      </w:r>
    </w:p>
    <w:p w14:paraId="2FD46C63" w14:textId="77777777" w:rsidR="00D224C7" w:rsidRPr="004419CB" w:rsidRDefault="00C2403C" w:rsidP="00C2403C">
      <w:pPr>
        <w:tabs>
          <w:tab w:val="clear" w:pos="426"/>
          <w:tab w:val="clear" w:pos="851"/>
          <w:tab w:val="clear" w:pos="1276"/>
          <w:tab w:val="clear" w:pos="5216"/>
          <w:tab w:val="clear" w:pos="7938"/>
          <w:tab w:val="clear" w:pos="9299"/>
        </w:tabs>
        <w:spacing w:before="120" w:after="120" w:line="320" w:lineRule="exact"/>
        <w:ind w:left="709"/>
        <w:jc w:val="both"/>
        <w:rPr>
          <w:rFonts w:asciiTheme="minorHAnsi" w:hAnsiTheme="minorHAnsi"/>
        </w:rPr>
      </w:pPr>
      <w:r>
        <w:rPr>
          <w:rFonts w:asciiTheme="minorHAnsi" w:hAnsiTheme="minorHAnsi"/>
          <w:highlight w:val="yellow"/>
        </w:rPr>
        <w:lastRenderedPageBreak/>
        <w:t>Les délais qui sont réputés contraignants et comminatoires et dont le non-respect entraîne une peine conventionnelle sont dûment mentionnés dans l’annexe « Calendrier ».</w:t>
      </w:r>
    </w:p>
    <w:p w14:paraId="034ECD76" w14:textId="77777777" w:rsidR="00D224C7" w:rsidRPr="004419CB" w:rsidRDefault="008C7ECE" w:rsidP="00CA127B">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rPr>
      </w:pPr>
      <w:r>
        <w:rPr>
          <w:rFonts w:asciiTheme="minorHAnsi" w:hAnsiTheme="minorHAnsi"/>
        </w:rPr>
        <w:t>Les autres délais sont fixés comme suit :</w:t>
      </w:r>
    </w:p>
    <w:p w14:paraId="012CE3E4" w14:textId="77777777" w:rsidR="00B01B33" w:rsidRPr="004419CB" w:rsidRDefault="00B01B33" w:rsidP="00CA127B">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Pr>
          <w:rFonts w:asciiTheme="minorHAnsi" w:hAnsiTheme="minorHAnsi"/>
          <w:highlight w:val="yellow"/>
        </w:rPr>
        <w:t>[</w:t>
      </w:r>
      <w:r>
        <w:rPr>
          <w:rFonts w:asciiTheme="minorHAnsi" w:hAnsiTheme="minorHAnsi"/>
          <w:i/>
          <w:highlight w:val="yellow"/>
        </w:rPr>
        <w:t>Fac 1 (énumération)</w:t>
      </w:r>
    </w:p>
    <w:p w14:paraId="322F41E7" w14:textId="77777777" w:rsidR="00B01B33" w:rsidRPr="004419CB" w:rsidRDefault="00B01B33" w:rsidP="00CA127B">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proofErr w:type="gramStart"/>
      <w:r>
        <w:rPr>
          <w:rFonts w:asciiTheme="minorHAnsi" w:hAnsiTheme="minorHAnsi"/>
          <w:highlight w:val="yellow"/>
        </w:rPr>
        <w:t>délai</w:t>
      </w:r>
      <w:proofErr w:type="gramEnd"/>
      <w:r>
        <w:rPr>
          <w:rFonts w:asciiTheme="minorHAnsi" w:hAnsiTheme="minorHAnsi"/>
          <w:highlight w:val="yellow"/>
        </w:rPr>
        <w:t> 1</w:t>
      </w:r>
      <w:r>
        <w:rPr>
          <w:rFonts w:asciiTheme="minorHAnsi" w:hAnsiTheme="minorHAnsi"/>
          <w:highlight w:val="yellow"/>
        </w:rPr>
        <w:tab/>
      </w:r>
      <w:r>
        <w:rPr>
          <w:rFonts w:asciiTheme="minorHAnsi" w:hAnsiTheme="minorHAnsi"/>
          <w:highlight w:val="yellow"/>
        </w:rPr>
        <w:tab/>
      </w:r>
      <w:r>
        <w:rPr>
          <w:rFonts w:asciiTheme="minorHAnsi" w:hAnsiTheme="minorHAnsi"/>
          <w:highlight w:val="yellow"/>
        </w:rPr>
        <w:tab/>
        <w:t>…</w:t>
      </w:r>
      <w:r>
        <w:rPr>
          <w:rFonts w:asciiTheme="minorHAnsi" w:hAnsiTheme="minorHAnsi"/>
          <w:i/>
          <w:highlight w:val="yellow"/>
        </w:rPr>
        <w:t>Description</w:t>
      </w:r>
      <w:r>
        <w:rPr>
          <w:rFonts w:asciiTheme="minorHAnsi" w:hAnsiTheme="minorHAnsi"/>
          <w:highlight w:val="yellow"/>
        </w:rPr>
        <w:t xml:space="preserve">… le ... ; </w:t>
      </w:r>
    </w:p>
    <w:p w14:paraId="59FFFB80" w14:textId="77777777" w:rsidR="00B01B33" w:rsidRPr="004419CB" w:rsidRDefault="00B01B33" w:rsidP="00CA127B">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proofErr w:type="gramStart"/>
      <w:r>
        <w:rPr>
          <w:rFonts w:asciiTheme="minorHAnsi" w:hAnsiTheme="minorHAnsi"/>
          <w:highlight w:val="yellow"/>
        </w:rPr>
        <w:t>délai</w:t>
      </w:r>
      <w:proofErr w:type="gramEnd"/>
      <w:r>
        <w:rPr>
          <w:rFonts w:asciiTheme="minorHAnsi" w:hAnsiTheme="minorHAnsi"/>
          <w:highlight w:val="yellow"/>
        </w:rPr>
        <w:t> X</w:t>
      </w:r>
      <w:r>
        <w:rPr>
          <w:rFonts w:asciiTheme="minorHAnsi" w:hAnsiTheme="minorHAnsi"/>
          <w:highlight w:val="yellow"/>
        </w:rPr>
        <w:tab/>
      </w:r>
      <w:r>
        <w:rPr>
          <w:rFonts w:asciiTheme="minorHAnsi" w:hAnsiTheme="minorHAnsi"/>
          <w:highlight w:val="yellow"/>
        </w:rPr>
        <w:tab/>
      </w:r>
      <w:r>
        <w:rPr>
          <w:rFonts w:asciiTheme="minorHAnsi" w:hAnsiTheme="minorHAnsi"/>
          <w:highlight w:val="yellow"/>
        </w:rPr>
        <w:tab/>
        <w:t>…</w:t>
      </w:r>
      <w:r>
        <w:rPr>
          <w:rFonts w:asciiTheme="minorHAnsi" w:hAnsiTheme="minorHAnsi"/>
          <w:i/>
          <w:highlight w:val="yellow"/>
        </w:rPr>
        <w:t>Description</w:t>
      </w:r>
      <w:r>
        <w:rPr>
          <w:rFonts w:asciiTheme="minorHAnsi" w:hAnsiTheme="minorHAnsi"/>
          <w:highlight w:val="yellow"/>
        </w:rPr>
        <w:t xml:space="preserve">… le .... </w:t>
      </w:r>
    </w:p>
    <w:p w14:paraId="4C603A39" w14:textId="77777777" w:rsidR="00463FD5" w:rsidRPr="004419CB" w:rsidRDefault="00463FD5" w:rsidP="00463FD5">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i/>
          <w:highlight w:val="yellow"/>
        </w:rPr>
      </w:pPr>
      <w:r>
        <w:rPr>
          <w:rFonts w:asciiTheme="minorHAnsi" w:hAnsiTheme="minorHAnsi"/>
          <w:i/>
          <w:highlight w:val="yellow"/>
        </w:rPr>
        <w:t>Fac 2 (renvoi au calendrier)</w:t>
      </w:r>
    </w:p>
    <w:p w14:paraId="22A68143" w14:textId="77777777" w:rsidR="00463FD5" w:rsidRPr="004419CB" w:rsidRDefault="00463FD5" w:rsidP="00463FD5">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Pr>
          <w:rFonts w:asciiTheme="minorHAnsi" w:hAnsiTheme="minorHAnsi"/>
          <w:highlight w:val="yellow"/>
        </w:rPr>
        <w:t xml:space="preserve">Délais mentionnés dans le calendrier du projet [que le prestataire doit établir avant le ... / joint au présent contrat] </w:t>
      </w:r>
    </w:p>
    <w:p w14:paraId="68B9B809" w14:textId="77777777" w:rsidR="00B01B33" w:rsidRPr="004419CB" w:rsidRDefault="00B01B33" w:rsidP="00CA127B">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i/>
          <w:highlight w:val="yellow"/>
        </w:rPr>
      </w:pPr>
      <w:r>
        <w:rPr>
          <w:rFonts w:asciiTheme="minorHAnsi" w:hAnsiTheme="minorHAnsi"/>
          <w:i/>
          <w:highlight w:val="yellow"/>
        </w:rPr>
        <w:t>[Fac 3 (aucun)</w:t>
      </w:r>
    </w:p>
    <w:p w14:paraId="37D62329" w14:textId="77777777" w:rsidR="00051CA1" w:rsidRPr="004419CB" w:rsidRDefault="00B01B33" w:rsidP="00CA127B">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Pr>
          <w:rFonts w:asciiTheme="minorHAnsi" w:hAnsiTheme="minorHAnsi"/>
          <w:highlight w:val="yellow"/>
        </w:rPr>
        <w:t xml:space="preserve">Pas d’autres délais.] </w:t>
      </w:r>
    </w:p>
    <w:p w14:paraId="4F45B8C3" w14:textId="77777777" w:rsidR="008C7ECE" w:rsidRPr="004419CB" w:rsidRDefault="00D97FC2" w:rsidP="00166330">
      <w:pPr>
        <w:pStyle w:val="SIK-berschrift1"/>
      </w:pPr>
      <w:bookmarkStart w:id="5" w:name="_Toc197702648"/>
      <w:r>
        <w:t xml:space="preserve">6. </w:t>
      </w:r>
      <w:r>
        <w:tab/>
        <w:t>Rémunération</w:t>
      </w:r>
      <w:bookmarkEnd w:id="5"/>
    </w:p>
    <w:p w14:paraId="40CDE43C" w14:textId="77777777" w:rsidR="00864880" w:rsidRPr="004419CB" w:rsidRDefault="00687E11" w:rsidP="00CA127B">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rPr>
      </w:pPr>
      <w:r>
        <w:rPr>
          <w:rFonts w:asciiTheme="minorHAnsi" w:hAnsiTheme="minorHAnsi"/>
        </w:rPr>
        <w:t xml:space="preserve">Conformément au ch. 13 des CG 2025 de l’ANS, les parties contractantes conviennent de rémunérer comme suit les prestations fournies par le prestataire dans le cadre du présent contrat : </w:t>
      </w:r>
    </w:p>
    <w:p w14:paraId="35B9B201" w14:textId="77777777" w:rsidR="00864880" w:rsidRPr="004419CB" w:rsidRDefault="00864880" w:rsidP="00CA127B">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Pr>
          <w:rFonts w:asciiTheme="minorHAnsi" w:hAnsiTheme="minorHAnsi"/>
        </w:rPr>
        <w:t>[</w:t>
      </w:r>
      <w:r>
        <w:rPr>
          <w:rFonts w:asciiTheme="minorHAnsi" w:hAnsiTheme="minorHAnsi"/>
          <w:i/>
          <w:highlight w:val="yellow"/>
        </w:rPr>
        <w:t>Fac 1 (prix fixe)</w:t>
      </w:r>
    </w:p>
    <w:p w14:paraId="2FEEB2E5" w14:textId="77777777" w:rsidR="00864880" w:rsidRPr="004419CB" w:rsidRDefault="00864880" w:rsidP="00CA127B">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proofErr w:type="gramStart"/>
      <w:r>
        <w:rPr>
          <w:rFonts w:asciiTheme="minorHAnsi" w:hAnsiTheme="minorHAnsi"/>
          <w:highlight w:val="yellow"/>
        </w:rPr>
        <w:t>au</w:t>
      </w:r>
      <w:proofErr w:type="gramEnd"/>
      <w:r>
        <w:rPr>
          <w:rFonts w:asciiTheme="minorHAnsi" w:hAnsiTheme="minorHAnsi"/>
          <w:highlight w:val="yellow"/>
        </w:rPr>
        <w:t xml:space="preserve"> prix fixe de </w:t>
      </w:r>
      <w:r>
        <w:rPr>
          <w:rFonts w:asciiTheme="minorHAnsi" w:hAnsiTheme="minorHAnsi"/>
          <w:b/>
          <w:highlight w:val="yellow"/>
        </w:rPr>
        <w:t>... francs</w:t>
      </w:r>
      <w:r>
        <w:rPr>
          <w:rFonts w:asciiTheme="minorHAnsi" w:hAnsiTheme="minorHAnsi"/>
          <w:highlight w:val="yellow"/>
        </w:rPr>
        <w:t xml:space="preserve">. </w:t>
      </w:r>
    </w:p>
    <w:p w14:paraId="7351CF8F" w14:textId="77777777" w:rsidR="00864880" w:rsidRPr="004419CB" w:rsidRDefault="00864880" w:rsidP="00CA127B">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Pr>
          <w:rFonts w:asciiTheme="minorHAnsi" w:hAnsiTheme="minorHAnsi"/>
          <w:i/>
          <w:highlight w:val="yellow"/>
        </w:rPr>
        <w:t>Fac 2 (en régie, avec plafond des coûts)</w:t>
      </w:r>
      <w:r>
        <w:rPr>
          <w:rFonts w:asciiTheme="minorHAnsi" w:hAnsiTheme="minorHAnsi"/>
          <w:highlight w:val="yellow"/>
        </w:rPr>
        <w:t xml:space="preserve"> </w:t>
      </w:r>
    </w:p>
    <w:p w14:paraId="24948F05" w14:textId="77777777" w:rsidR="00864880" w:rsidRPr="004419CB" w:rsidRDefault="00864880" w:rsidP="00CA127B">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rPr>
      </w:pPr>
      <w:proofErr w:type="gramStart"/>
      <w:r>
        <w:rPr>
          <w:rFonts w:asciiTheme="minorHAnsi" w:hAnsiTheme="minorHAnsi"/>
          <w:highlight w:val="yellow"/>
        </w:rPr>
        <w:t>en</w:t>
      </w:r>
      <w:proofErr w:type="gramEnd"/>
      <w:r>
        <w:rPr>
          <w:rFonts w:asciiTheme="minorHAnsi" w:hAnsiTheme="minorHAnsi"/>
          <w:highlight w:val="yellow"/>
        </w:rPr>
        <w:t xml:space="preserve"> régie, au tarif horaire de ... francs […</w:t>
      </w:r>
      <w:r>
        <w:rPr>
          <w:rFonts w:asciiTheme="minorHAnsi" w:hAnsiTheme="minorHAnsi"/>
          <w:i/>
          <w:highlight w:val="yellow"/>
        </w:rPr>
        <w:t>définir, le cas échéant, des tarifs différents pour chaque collaborateur</w:t>
      </w:r>
      <w:r>
        <w:rPr>
          <w:rFonts w:asciiTheme="minorHAnsi" w:hAnsiTheme="minorHAnsi"/>
          <w:highlight w:val="yellow"/>
        </w:rPr>
        <w:t xml:space="preserve">…], mais dans les limites d’un plafond des coûts total de </w:t>
      </w:r>
      <w:r>
        <w:rPr>
          <w:rFonts w:asciiTheme="minorHAnsi" w:hAnsiTheme="minorHAnsi"/>
          <w:b/>
          <w:highlight w:val="yellow"/>
        </w:rPr>
        <w:t>… francs</w:t>
      </w:r>
      <w:r>
        <w:rPr>
          <w:rFonts w:asciiTheme="minorHAnsi" w:hAnsiTheme="minorHAnsi"/>
          <w:highlight w:val="yellow"/>
        </w:rPr>
        <w:t xml:space="preserve">. </w:t>
      </w:r>
    </w:p>
    <w:p w14:paraId="723F8635" w14:textId="77777777" w:rsidR="00864880" w:rsidRPr="004419CB" w:rsidRDefault="00864880" w:rsidP="00CA127B">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Pr>
          <w:rFonts w:asciiTheme="minorHAnsi" w:hAnsiTheme="minorHAnsi"/>
          <w:i/>
          <w:highlight w:val="yellow"/>
        </w:rPr>
        <w:t>Fac complétant les fac 1 et 2 (description détaillée de chaque position)</w:t>
      </w:r>
    </w:p>
    <w:p w14:paraId="0A0CA5D4" w14:textId="77777777" w:rsidR="00864880" w:rsidRPr="004419CB" w:rsidRDefault="00864880" w:rsidP="00CA127B">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Pr>
          <w:rFonts w:asciiTheme="minorHAnsi" w:hAnsiTheme="minorHAnsi"/>
          <w:highlight w:val="yellow"/>
        </w:rPr>
        <w:t>Ce montant se compose comme suit :</w:t>
      </w:r>
    </w:p>
    <w:p w14:paraId="2242722F" w14:textId="77777777" w:rsidR="00864880" w:rsidRPr="004419CB" w:rsidRDefault="00864880" w:rsidP="00CA127B">
      <w:pPr>
        <w:tabs>
          <w:tab w:val="clear" w:pos="426"/>
          <w:tab w:val="clear" w:pos="851"/>
          <w:tab w:val="clear" w:pos="1276"/>
          <w:tab w:val="clear" w:pos="5216"/>
          <w:tab w:val="clear" w:pos="7938"/>
          <w:tab w:val="clear" w:pos="9299"/>
        </w:tabs>
        <w:spacing w:before="120" w:after="120" w:line="320" w:lineRule="exact"/>
        <w:ind w:left="990"/>
        <w:jc w:val="both"/>
        <w:rPr>
          <w:rFonts w:asciiTheme="minorHAnsi" w:hAnsiTheme="minorHAnsi"/>
          <w:highlight w:val="yellow"/>
        </w:rPr>
      </w:pPr>
      <w:r>
        <w:rPr>
          <w:rFonts w:asciiTheme="minorHAnsi" w:hAnsiTheme="minorHAnsi"/>
          <w:highlight w:val="yellow"/>
        </w:rPr>
        <w:t>a) …</w:t>
      </w:r>
      <w:r>
        <w:rPr>
          <w:rFonts w:asciiTheme="minorHAnsi" w:hAnsiTheme="minorHAnsi"/>
          <w:i/>
          <w:highlight w:val="yellow"/>
        </w:rPr>
        <w:t>description pos. 1</w:t>
      </w:r>
      <w:r>
        <w:rPr>
          <w:rFonts w:asciiTheme="minorHAnsi" w:hAnsiTheme="minorHAnsi"/>
          <w:highlight w:val="yellow"/>
        </w:rPr>
        <w:t>…</w:t>
      </w:r>
      <w:r>
        <w:rPr>
          <w:rFonts w:asciiTheme="minorHAnsi" w:hAnsiTheme="minorHAnsi"/>
          <w:highlight w:val="yellow"/>
        </w:rPr>
        <w:tab/>
      </w:r>
      <w:r>
        <w:rPr>
          <w:rFonts w:asciiTheme="minorHAnsi" w:hAnsiTheme="minorHAnsi"/>
          <w:highlight w:val="yellow"/>
        </w:rPr>
        <w:tab/>
      </w:r>
      <w:r>
        <w:rPr>
          <w:rFonts w:asciiTheme="minorHAnsi" w:hAnsiTheme="minorHAnsi"/>
          <w:highlight w:val="yellow"/>
        </w:rPr>
        <w:tab/>
      </w:r>
      <w:r>
        <w:rPr>
          <w:rFonts w:asciiTheme="minorHAnsi" w:hAnsiTheme="minorHAnsi"/>
          <w:highlight w:val="yellow"/>
        </w:rPr>
        <w:tab/>
      </w:r>
      <w:r>
        <w:rPr>
          <w:rFonts w:asciiTheme="minorHAnsi" w:hAnsiTheme="minorHAnsi"/>
          <w:highlight w:val="yellow"/>
        </w:rPr>
        <w:tab/>
      </w:r>
      <w:r>
        <w:rPr>
          <w:rFonts w:asciiTheme="minorHAnsi" w:hAnsiTheme="minorHAnsi"/>
          <w:highlight w:val="yellow"/>
        </w:rPr>
        <w:tab/>
        <w:t>...</w:t>
      </w:r>
      <w:r>
        <w:rPr>
          <w:rFonts w:asciiTheme="minorHAnsi" w:hAnsiTheme="minorHAnsi"/>
          <w:highlight w:val="yellow"/>
        </w:rPr>
        <w:tab/>
      </w:r>
      <w:proofErr w:type="gramStart"/>
      <w:r>
        <w:rPr>
          <w:rFonts w:asciiTheme="minorHAnsi" w:hAnsiTheme="minorHAnsi"/>
          <w:highlight w:val="yellow"/>
        </w:rPr>
        <w:t>francs</w:t>
      </w:r>
      <w:proofErr w:type="gramEnd"/>
    </w:p>
    <w:p w14:paraId="6A234971" w14:textId="77777777" w:rsidR="00864880" w:rsidRPr="004419CB" w:rsidRDefault="00864880" w:rsidP="00CA127B">
      <w:pPr>
        <w:tabs>
          <w:tab w:val="clear" w:pos="426"/>
          <w:tab w:val="clear" w:pos="851"/>
          <w:tab w:val="clear" w:pos="1276"/>
          <w:tab w:val="clear" w:pos="5216"/>
          <w:tab w:val="clear" w:pos="7938"/>
          <w:tab w:val="clear" w:pos="9299"/>
        </w:tabs>
        <w:spacing w:before="120" w:after="120" w:line="320" w:lineRule="exact"/>
        <w:ind w:left="990"/>
        <w:jc w:val="both"/>
        <w:rPr>
          <w:rFonts w:asciiTheme="minorHAnsi" w:hAnsiTheme="minorHAnsi"/>
          <w:highlight w:val="yellow"/>
        </w:rPr>
      </w:pPr>
      <w:r>
        <w:rPr>
          <w:rFonts w:asciiTheme="minorHAnsi" w:hAnsiTheme="minorHAnsi"/>
          <w:highlight w:val="yellow"/>
        </w:rPr>
        <w:t>b) …</w:t>
      </w:r>
      <w:r>
        <w:rPr>
          <w:rFonts w:asciiTheme="minorHAnsi" w:hAnsiTheme="minorHAnsi"/>
          <w:i/>
          <w:highlight w:val="yellow"/>
        </w:rPr>
        <w:t>description pos. 2</w:t>
      </w:r>
      <w:r>
        <w:rPr>
          <w:rFonts w:asciiTheme="minorHAnsi" w:hAnsiTheme="minorHAnsi"/>
          <w:highlight w:val="yellow"/>
        </w:rPr>
        <w:t>…</w:t>
      </w:r>
      <w:r>
        <w:rPr>
          <w:rFonts w:asciiTheme="minorHAnsi" w:hAnsiTheme="minorHAnsi"/>
          <w:highlight w:val="yellow"/>
        </w:rPr>
        <w:tab/>
      </w:r>
      <w:r>
        <w:rPr>
          <w:rFonts w:asciiTheme="minorHAnsi" w:hAnsiTheme="minorHAnsi"/>
          <w:highlight w:val="yellow"/>
        </w:rPr>
        <w:tab/>
      </w:r>
      <w:r>
        <w:rPr>
          <w:rFonts w:asciiTheme="minorHAnsi" w:hAnsiTheme="minorHAnsi"/>
          <w:highlight w:val="yellow"/>
        </w:rPr>
        <w:tab/>
      </w:r>
      <w:r>
        <w:rPr>
          <w:rFonts w:asciiTheme="minorHAnsi" w:hAnsiTheme="minorHAnsi"/>
          <w:highlight w:val="yellow"/>
        </w:rPr>
        <w:tab/>
      </w:r>
      <w:r>
        <w:rPr>
          <w:rFonts w:asciiTheme="minorHAnsi" w:hAnsiTheme="minorHAnsi"/>
          <w:highlight w:val="yellow"/>
        </w:rPr>
        <w:tab/>
      </w:r>
      <w:r>
        <w:rPr>
          <w:rFonts w:asciiTheme="minorHAnsi" w:hAnsiTheme="minorHAnsi"/>
          <w:highlight w:val="yellow"/>
        </w:rPr>
        <w:tab/>
        <w:t>...</w:t>
      </w:r>
      <w:r>
        <w:rPr>
          <w:rFonts w:asciiTheme="minorHAnsi" w:hAnsiTheme="minorHAnsi"/>
          <w:highlight w:val="yellow"/>
        </w:rPr>
        <w:tab/>
      </w:r>
      <w:proofErr w:type="gramStart"/>
      <w:r>
        <w:rPr>
          <w:rFonts w:asciiTheme="minorHAnsi" w:hAnsiTheme="minorHAnsi"/>
          <w:highlight w:val="yellow"/>
        </w:rPr>
        <w:t>francs</w:t>
      </w:r>
      <w:proofErr w:type="gramEnd"/>
    </w:p>
    <w:p w14:paraId="66C5621E" w14:textId="77777777" w:rsidR="00864880" w:rsidRPr="004419CB" w:rsidRDefault="00864880" w:rsidP="00CA127B">
      <w:pPr>
        <w:tabs>
          <w:tab w:val="clear" w:pos="426"/>
          <w:tab w:val="clear" w:pos="851"/>
          <w:tab w:val="clear" w:pos="1276"/>
          <w:tab w:val="clear" w:pos="5216"/>
          <w:tab w:val="clear" w:pos="7938"/>
          <w:tab w:val="clear" w:pos="9299"/>
        </w:tabs>
        <w:spacing w:before="120" w:after="120" w:line="320" w:lineRule="exact"/>
        <w:ind w:left="990"/>
        <w:jc w:val="both"/>
        <w:rPr>
          <w:rFonts w:asciiTheme="minorHAnsi" w:hAnsiTheme="minorHAnsi"/>
          <w:highlight w:val="yellow"/>
        </w:rPr>
      </w:pPr>
      <w:r>
        <w:rPr>
          <w:rFonts w:asciiTheme="minorHAnsi" w:hAnsiTheme="minorHAnsi"/>
          <w:highlight w:val="yellow"/>
        </w:rPr>
        <w:t>c) …</w:t>
      </w:r>
      <w:r>
        <w:rPr>
          <w:rFonts w:asciiTheme="minorHAnsi" w:hAnsiTheme="minorHAnsi"/>
          <w:i/>
          <w:highlight w:val="yellow"/>
        </w:rPr>
        <w:t>description pos. 3</w:t>
      </w:r>
      <w:r>
        <w:rPr>
          <w:rFonts w:asciiTheme="minorHAnsi" w:hAnsiTheme="minorHAnsi"/>
          <w:highlight w:val="yellow"/>
        </w:rPr>
        <w:t>…</w:t>
      </w:r>
      <w:r>
        <w:rPr>
          <w:rFonts w:asciiTheme="minorHAnsi" w:hAnsiTheme="minorHAnsi"/>
          <w:highlight w:val="yellow"/>
        </w:rPr>
        <w:tab/>
      </w:r>
      <w:r>
        <w:rPr>
          <w:rFonts w:asciiTheme="minorHAnsi" w:hAnsiTheme="minorHAnsi"/>
          <w:highlight w:val="yellow"/>
        </w:rPr>
        <w:tab/>
      </w:r>
      <w:r>
        <w:rPr>
          <w:rFonts w:asciiTheme="minorHAnsi" w:hAnsiTheme="minorHAnsi"/>
          <w:highlight w:val="yellow"/>
        </w:rPr>
        <w:tab/>
      </w:r>
      <w:r>
        <w:rPr>
          <w:rFonts w:asciiTheme="minorHAnsi" w:hAnsiTheme="minorHAnsi"/>
          <w:highlight w:val="yellow"/>
        </w:rPr>
        <w:tab/>
      </w:r>
      <w:r>
        <w:rPr>
          <w:rFonts w:asciiTheme="minorHAnsi" w:hAnsiTheme="minorHAnsi"/>
          <w:highlight w:val="yellow"/>
        </w:rPr>
        <w:tab/>
      </w:r>
      <w:r>
        <w:rPr>
          <w:rFonts w:asciiTheme="minorHAnsi" w:hAnsiTheme="minorHAnsi"/>
          <w:highlight w:val="yellow"/>
        </w:rPr>
        <w:tab/>
        <w:t>...</w:t>
      </w:r>
      <w:r>
        <w:rPr>
          <w:rFonts w:asciiTheme="minorHAnsi" w:hAnsiTheme="minorHAnsi"/>
          <w:highlight w:val="yellow"/>
        </w:rPr>
        <w:tab/>
      </w:r>
      <w:proofErr w:type="gramStart"/>
      <w:r>
        <w:rPr>
          <w:rFonts w:asciiTheme="minorHAnsi" w:hAnsiTheme="minorHAnsi"/>
          <w:highlight w:val="yellow"/>
        </w:rPr>
        <w:t>francs</w:t>
      </w:r>
      <w:proofErr w:type="gramEnd"/>
    </w:p>
    <w:p w14:paraId="3D521295" w14:textId="77777777" w:rsidR="00864880" w:rsidRPr="004419CB" w:rsidRDefault="00864880" w:rsidP="00CA127B">
      <w:pPr>
        <w:pBdr>
          <w:bottom w:val="single" w:sz="4" w:space="1" w:color="auto"/>
        </w:pBdr>
        <w:tabs>
          <w:tab w:val="clear" w:pos="426"/>
          <w:tab w:val="clear" w:pos="851"/>
          <w:tab w:val="clear" w:pos="1276"/>
          <w:tab w:val="clear" w:pos="5216"/>
          <w:tab w:val="clear" w:pos="7938"/>
          <w:tab w:val="clear" w:pos="9299"/>
        </w:tabs>
        <w:spacing w:before="120" w:after="120" w:line="320" w:lineRule="exact"/>
        <w:ind w:left="990"/>
        <w:jc w:val="both"/>
        <w:rPr>
          <w:rFonts w:asciiTheme="minorHAnsi" w:hAnsiTheme="minorHAnsi"/>
          <w:highlight w:val="yellow"/>
        </w:rPr>
      </w:pPr>
      <w:r>
        <w:rPr>
          <w:rFonts w:asciiTheme="minorHAnsi" w:hAnsiTheme="minorHAnsi"/>
          <w:highlight w:val="yellow"/>
        </w:rPr>
        <w:t>x) …</w:t>
      </w:r>
      <w:r>
        <w:rPr>
          <w:rFonts w:asciiTheme="minorHAnsi" w:hAnsiTheme="minorHAnsi"/>
          <w:i/>
          <w:highlight w:val="yellow"/>
        </w:rPr>
        <w:t>description pos. X</w:t>
      </w:r>
      <w:r>
        <w:rPr>
          <w:rFonts w:asciiTheme="minorHAnsi" w:hAnsiTheme="minorHAnsi"/>
          <w:highlight w:val="yellow"/>
        </w:rPr>
        <w:t>…</w:t>
      </w:r>
      <w:r>
        <w:rPr>
          <w:rFonts w:asciiTheme="minorHAnsi" w:hAnsiTheme="minorHAnsi"/>
          <w:highlight w:val="yellow"/>
        </w:rPr>
        <w:tab/>
      </w:r>
      <w:r>
        <w:rPr>
          <w:rFonts w:asciiTheme="minorHAnsi" w:hAnsiTheme="minorHAnsi"/>
          <w:highlight w:val="yellow"/>
        </w:rPr>
        <w:tab/>
      </w:r>
      <w:r>
        <w:rPr>
          <w:rFonts w:asciiTheme="minorHAnsi" w:hAnsiTheme="minorHAnsi"/>
          <w:highlight w:val="yellow"/>
        </w:rPr>
        <w:tab/>
      </w:r>
      <w:r>
        <w:rPr>
          <w:rFonts w:asciiTheme="minorHAnsi" w:hAnsiTheme="minorHAnsi"/>
          <w:highlight w:val="yellow"/>
        </w:rPr>
        <w:tab/>
      </w:r>
      <w:r>
        <w:rPr>
          <w:rFonts w:asciiTheme="minorHAnsi" w:hAnsiTheme="minorHAnsi"/>
          <w:highlight w:val="yellow"/>
        </w:rPr>
        <w:tab/>
      </w:r>
      <w:r>
        <w:rPr>
          <w:rFonts w:asciiTheme="minorHAnsi" w:hAnsiTheme="minorHAnsi"/>
          <w:highlight w:val="yellow"/>
        </w:rPr>
        <w:tab/>
        <w:t>...</w:t>
      </w:r>
      <w:r>
        <w:rPr>
          <w:rFonts w:asciiTheme="minorHAnsi" w:hAnsiTheme="minorHAnsi"/>
          <w:highlight w:val="yellow"/>
        </w:rPr>
        <w:tab/>
      </w:r>
      <w:proofErr w:type="gramStart"/>
      <w:r>
        <w:rPr>
          <w:rFonts w:asciiTheme="minorHAnsi" w:hAnsiTheme="minorHAnsi"/>
          <w:highlight w:val="yellow"/>
        </w:rPr>
        <w:t>francs</w:t>
      </w:r>
      <w:proofErr w:type="gramEnd"/>
    </w:p>
    <w:p w14:paraId="109FB75F" w14:textId="365A443F" w:rsidR="00864880" w:rsidRPr="004419CB" w:rsidRDefault="00864880" w:rsidP="00CA127B">
      <w:pPr>
        <w:tabs>
          <w:tab w:val="clear" w:pos="426"/>
          <w:tab w:val="clear" w:pos="851"/>
          <w:tab w:val="clear" w:pos="1276"/>
          <w:tab w:val="clear" w:pos="5216"/>
          <w:tab w:val="clear" w:pos="7938"/>
          <w:tab w:val="clear" w:pos="9299"/>
        </w:tabs>
        <w:spacing w:before="120" w:after="120" w:line="320" w:lineRule="exact"/>
        <w:ind w:left="990"/>
        <w:jc w:val="both"/>
        <w:rPr>
          <w:rFonts w:asciiTheme="minorHAnsi" w:hAnsiTheme="minorHAnsi"/>
        </w:rPr>
      </w:pPr>
      <w:r>
        <w:rPr>
          <w:rFonts w:asciiTheme="minorHAnsi" w:hAnsiTheme="minorHAnsi"/>
          <w:b/>
          <w:highlight w:val="yellow"/>
        </w:rPr>
        <w:t>Prix fixe / plafond des coûts (prix maximal)</w:t>
      </w:r>
      <w:r>
        <w:rPr>
          <w:rFonts w:asciiTheme="minorHAnsi" w:hAnsiTheme="minorHAnsi"/>
          <w:b/>
          <w:highlight w:val="yellow"/>
        </w:rPr>
        <w:tab/>
      </w:r>
      <w:r>
        <w:rPr>
          <w:rFonts w:asciiTheme="minorHAnsi" w:hAnsiTheme="minorHAnsi"/>
          <w:b/>
          <w:highlight w:val="yellow"/>
        </w:rPr>
        <w:tab/>
      </w:r>
      <w:r>
        <w:rPr>
          <w:rFonts w:asciiTheme="minorHAnsi" w:hAnsiTheme="minorHAnsi"/>
          <w:b/>
          <w:highlight w:val="yellow"/>
        </w:rPr>
        <w:tab/>
      </w:r>
      <w:r>
        <w:rPr>
          <w:rFonts w:asciiTheme="minorHAnsi" w:hAnsiTheme="minorHAnsi"/>
          <w:b/>
          <w:highlight w:val="yellow"/>
        </w:rPr>
        <w:tab/>
      </w:r>
      <w:r w:rsidR="009856B3">
        <w:rPr>
          <w:rFonts w:asciiTheme="minorHAnsi" w:hAnsiTheme="minorHAnsi"/>
          <w:b/>
          <w:highlight w:val="yellow"/>
        </w:rPr>
        <w:t>…</w:t>
      </w:r>
      <w:r>
        <w:rPr>
          <w:rFonts w:asciiTheme="minorHAnsi" w:hAnsiTheme="minorHAnsi"/>
          <w:b/>
          <w:highlight w:val="yellow"/>
        </w:rPr>
        <w:tab/>
      </w:r>
      <w:proofErr w:type="gramStart"/>
      <w:r>
        <w:rPr>
          <w:rFonts w:asciiTheme="minorHAnsi" w:hAnsiTheme="minorHAnsi"/>
          <w:b/>
          <w:highlight w:val="yellow"/>
        </w:rPr>
        <w:t>francs</w:t>
      </w:r>
      <w:proofErr w:type="gramEnd"/>
      <w:r>
        <w:rPr>
          <w:rFonts w:asciiTheme="minorHAnsi" w:hAnsiTheme="minorHAnsi"/>
          <w:b/>
          <w:highlight w:val="yellow"/>
        </w:rPr>
        <w:t>]</w:t>
      </w:r>
    </w:p>
    <w:p w14:paraId="5A4A77CD" w14:textId="77777777" w:rsidR="008C7ECE" w:rsidRPr="004419CB" w:rsidRDefault="008C7ECE" w:rsidP="00CA127B">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rPr>
      </w:pPr>
      <w:r>
        <w:rPr>
          <w:rFonts w:asciiTheme="minorHAnsi" w:hAnsiTheme="minorHAnsi"/>
        </w:rPr>
        <w:t>L’ensemble des frais et redevances (y c. TVA) visés au ch. 13.3 des CG 2025 de l’ANS sont inclus dans la rémunération convenue.</w:t>
      </w:r>
    </w:p>
    <w:p w14:paraId="4BFDF203" w14:textId="77777777" w:rsidR="009856B3" w:rsidRDefault="009856B3">
      <w:pPr>
        <w:tabs>
          <w:tab w:val="clear" w:pos="426"/>
          <w:tab w:val="clear" w:pos="851"/>
          <w:tab w:val="clear" w:pos="1276"/>
          <w:tab w:val="clear" w:pos="5216"/>
          <w:tab w:val="clear" w:pos="7938"/>
          <w:tab w:val="clear" w:pos="9299"/>
        </w:tabs>
        <w:spacing w:after="200" w:line="276" w:lineRule="auto"/>
        <w:rPr>
          <w:rFonts w:asciiTheme="minorHAnsi" w:hAnsiTheme="minorHAnsi"/>
          <w:highlight w:val="yellow"/>
        </w:rPr>
      </w:pPr>
      <w:r>
        <w:rPr>
          <w:rFonts w:asciiTheme="minorHAnsi" w:hAnsiTheme="minorHAnsi"/>
          <w:highlight w:val="yellow"/>
        </w:rPr>
        <w:br w:type="page"/>
      </w:r>
    </w:p>
    <w:p w14:paraId="75E2C777" w14:textId="3FF8EF37" w:rsidR="00252785" w:rsidRPr="004419CB" w:rsidRDefault="00BD28F1" w:rsidP="00252785">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highlight w:val="yellow"/>
        </w:rPr>
      </w:pPr>
      <w:r>
        <w:rPr>
          <w:rFonts w:asciiTheme="minorHAnsi" w:hAnsiTheme="minorHAnsi"/>
          <w:highlight w:val="yellow"/>
        </w:rPr>
        <w:lastRenderedPageBreak/>
        <w:t>[</w:t>
      </w:r>
      <w:r>
        <w:rPr>
          <w:rFonts w:asciiTheme="minorHAnsi" w:hAnsiTheme="minorHAnsi"/>
          <w:i/>
          <w:highlight w:val="yellow"/>
        </w:rPr>
        <w:t>Fac 1 (échéancier de paiement)</w:t>
      </w:r>
    </w:p>
    <w:p w14:paraId="180B11D3" w14:textId="77777777" w:rsidR="00252785" w:rsidRPr="004419CB" w:rsidRDefault="00252785" w:rsidP="00252785">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highlight w:val="yellow"/>
        </w:rPr>
      </w:pPr>
      <w:r>
        <w:rPr>
          <w:rFonts w:asciiTheme="minorHAnsi" w:hAnsiTheme="minorHAnsi"/>
          <w:highlight w:val="yellow"/>
        </w:rPr>
        <w:t>En application du ch. 13.4 des CG 2025 de l’ANS, la rémunération est versée au prestataire conformément à l’échéancier suivant :</w:t>
      </w:r>
    </w:p>
    <w:p w14:paraId="7BB78D36" w14:textId="77777777" w:rsidR="00252785" w:rsidRPr="004419CB" w:rsidRDefault="00252785" w:rsidP="00252785">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Pr>
          <w:rFonts w:asciiTheme="minorHAnsi" w:hAnsiTheme="minorHAnsi"/>
          <w:highlight w:val="yellow"/>
        </w:rPr>
        <w:t>1</w:t>
      </w:r>
      <w:r>
        <w:rPr>
          <w:rFonts w:asciiTheme="minorHAnsi" w:hAnsiTheme="minorHAnsi"/>
          <w:highlight w:val="yellow"/>
          <w:vertAlign w:val="superscript"/>
        </w:rPr>
        <w:t>er</w:t>
      </w:r>
      <w:r>
        <w:rPr>
          <w:rFonts w:asciiTheme="minorHAnsi" w:hAnsiTheme="minorHAnsi"/>
          <w:highlight w:val="yellow"/>
        </w:rPr>
        <w:t> acompte : versement de [10 %] de la rémunération dans les [30] jours qui suivent [la conclusion du contrat] ;</w:t>
      </w:r>
    </w:p>
    <w:p w14:paraId="4BB14E59" w14:textId="77777777" w:rsidR="00252785" w:rsidRPr="004419CB" w:rsidRDefault="00252785" w:rsidP="00252785">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Pr>
          <w:rFonts w:asciiTheme="minorHAnsi" w:hAnsiTheme="minorHAnsi"/>
          <w:highlight w:val="yellow"/>
        </w:rPr>
        <w:t>2</w:t>
      </w:r>
      <w:r>
        <w:rPr>
          <w:rFonts w:asciiTheme="minorHAnsi" w:hAnsiTheme="minorHAnsi"/>
          <w:highlight w:val="yellow"/>
          <w:vertAlign w:val="superscript"/>
        </w:rPr>
        <w:t>e</w:t>
      </w:r>
      <w:r>
        <w:rPr>
          <w:rFonts w:asciiTheme="minorHAnsi" w:hAnsiTheme="minorHAnsi"/>
          <w:highlight w:val="yellow"/>
        </w:rPr>
        <w:t> acompte : versement de [30 %] de la rémunération dans les [30] jours qui suivent [l’achèvement de la 1</w:t>
      </w:r>
      <w:r>
        <w:rPr>
          <w:rFonts w:asciiTheme="minorHAnsi" w:hAnsiTheme="minorHAnsi"/>
          <w:highlight w:val="yellow"/>
          <w:vertAlign w:val="superscript"/>
        </w:rPr>
        <w:t>re</w:t>
      </w:r>
      <w:r>
        <w:rPr>
          <w:rFonts w:asciiTheme="minorHAnsi" w:hAnsiTheme="minorHAnsi"/>
          <w:highlight w:val="yellow"/>
        </w:rPr>
        <w:t> étape] ;</w:t>
      </w:r>
    </w:p>
    <w:p w14:paraId="6C177E60" w14:textId="77777777" w:rsidR="00252785" w:rsidRPr="004419CB" w:rsidRDefault="00252785" w:rsidP="00252785">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Pr>
          <w:rFonts w:asciiTheme="minorHAnsi" w:hAnsiTheme="minorHAnsi"/>
          <w:highlight w:val="yellow"/>
        </w:rPr>
        <w:t>3</w:t>
      </w:r>
      <w:r>
        <w:rPr>
          <w:rFonts w:asciiTheme="minorHAnsi" w:hAnsiTheme="minorHAnsi"/>
          <w:highlight w:val="yellow"/>
          <w:vertAlign w:val="superscript"/>
        </w:rPr>
        <w:t>e</w:t>
      </w:r>
      <w:r>
        <w:rPr>
          <w:rFonts w:asciiTheme="minorHAnsi" w:hAnsiTheme="minorHAnsi"/>
          <w:highlight w:val="yellow"/>
        </w:rPr>
        <w:t> acompte : versement de [60 %] de la rémunération dans les [30] jours qui suivent [l’achèvement de l’ultime étape].</w:t>
      </w:r>
    </w:p>
    <w:p w14:paraId="5C58251B" w14:textId="77777777" w:rsidR="00252785" w:rsidRPr="004419CB" w:rsidRDefault="00252785" w:rsidP="00252785">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highlight w:val="yellow"/>
        </w:rPr>
      </w:pPr>
      <w:r>
        <w:rPr>
          <w:rFonts w:asciiTheme="minorHAnsi" w:hAnsiTheme="minorHAnsi"/>
          <w:highlight w:val="yellow"/>
        </w:rPr>
        <w:t>Pour être sûr d’obtenir le versement [du 1</w:t>
      </w:r>
      <w:r>
        <w:rPr>
          <w:rFonts w:asciiTheme="minorHAnsi" w:hAnsiTheme="minorHAnsi"/>
          <w:highlight w:val="yellow"/>
          <w:vertAlign w:val="superscript"/>
        </w:rPr>
        <w:t>er</w:t>
      </w:r>
      <w:r>
        <w:rPr>
          <w:rFonts w:asciiTheme="minorHAnsi" w:hAnsiTheme="minorHAnsi"/>
          <w:highlight w:val="yellow"/>
        </w:rPr>
        <w:t xml:space="preserve"> acompte / du 2</w:t>
      </w:r>
      <w:r>
        <w:rPr>
          <w:rFonts w:asciiTheme="minorHAnsi" w:hAnsiTheme="minorHAnsi"/>
          <w:highlight w:val="yellow"/>
          <w:vertAlign w:val="superscript"/>
        </w:rPr>
        <w:t>e</w:t>
      </w:r>
      <w:r>
        <w:rPr>
          <w:rFonts w:asciiTheme="minorHAnsi" w:hAnsiTheme="minorHAnsi"/>
          <w:highlight w:val="yellow"/>
        </w:rPr>
        <w:t> acompte / de la rémunération totale], le prestataire s’engage à respecter les exigences du ch. 13.5 des CG_2025 de l’ANS. [Dans les 30 jours qui suivent la conclusion du contrat / Avant l’échéance du 1</w:t>
      </w:r>
      <w:r>
        <w:rPr>
          <w:rFonts w:asciiTheme="minorHAnsi" w:hAnsiTheme="minorHAnsi"/>
          <w:highlight w:val="yellow"/>
          <w:vertAlign w:val="superscript"/>
        </w:rPr>
        <w:t>er</w:t>
      </w:r>
      <w:r>
        <w:rPr>
          <w:rFonts w:asciiTheme="minorHAnsi" w:hAnsiTheme="minorHAnsi"/>
          <w:highlight w:val="yellow"/>
        </w:rPr>
        <w:t> acompte], il s’engage ainsi à fournir au bénéficiaire de prestations [une garantie bancaire irrévocable auprès d’une banque suisse de première catégorie / une caution garantie par ...] portant sur la totalité du montant (TVA incluse) et valable pendant toute la durée du contrat jusqu’à l’expiration du délai de garantie. Tout retard prolonge la garantie d’une durée correspondante.</w:t>
      </w:r>
    </w:p>
    <w:p w14:paraId="3C945CF1" w14:textId="77777777" w:rsidR="00BF317E" w:rsidRPr="004419CB" w:rsidRDefault="00BD28F1" w:rsidP="00252785">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highlight w:val="yellow"/>
        </w:rPr>
      </w:pPr>
      <w:r>
        <w:rPr>
          <w:rFonts w:asciiTheme="minorHAnsi" w:hAnsiTheme="minorHAnsi"/>
          <w:i/>
          <w:highlight w:val="yellow"/>
        </w:rPr>
        <w:t>Fac 2 (facturation continue)</w:t>
      </w:r>
    </w:p>
    <w:p w14:paraId="22BE651E" w14:textId="77777777" w:rsidR="00A46B73" w:rsidRPr="004419CB" w:rsidRDefault="00A46B73" w:rsidP="00CA127B">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rPr>
      </w:pPr>
      <w:r>
        <w:rPr>
          <w:rFonts w:asciiTheme="minorHAnsi" w:hAnsiTheme="minorHAnsi"/>
          <w:highlight w:val="yellow"/>
        </w:rPr>
        <w:t xml:space="preserve">Par dérogation au ch. 13.4 des CG 2025 de l’ANS, les travaux exécutés en régie sont facturés [une fois par mois / une fois par trimestre]. </w:t>
      </w:r>
    </w:p>
    <w:p w14:paraId="30A0EDE0" w14:textId="77777777" w:rsidR="00252785" w:rsidRPr="004419CB" w:rsidRDefault="00252785" w:rsidP="00CA127B">
      <w:pPr>
        <w:pStyle w:val="Retraitnormal"/>
        <w:tabs>
          <w:tab w:val="clear" w:pos="426"/>
          <w:tab w:val="clear" w:pos="851"/>
          <w:tab w:val="clear" w:pos="1276"/>
          <w:tab w:val="clear" w:pos="5216"/>
          <w:tab w:val="clear" w:pos="7938"/>
          <w:tab w:val="clear" w:pos="9299"/>
        </w:tabs>
        <w:spacing w:before="120" w:after="120" w:line="320" w:lineRule="exact"/>
        <w:ind w:firstLine="0"/>
        <w:jc w:val="both"/>
        <w:rPr>
          <w:rFonts w:asciiTheme="minorHAnsi" w:hAnsiTheme="minorHAnsi"/>
          <w:i/>
          <w:highlight w:val="yellow"/>
        </w:rPr>
      </w:pPr>
      <w:r>
        <w:rPr>
          <w:rFonts w:asciiTheme="minorHAnsi" w:hAnsiTheme="minorHAnsi"/>
          <w:i/>
          <w:highlight w:val="yellow"/>
        </w:rPr>
        <w:t>Fac 3 (renvoi à l’annexe)</w:t>
      </w:r>
    </w:p>
    <w:p w14:paraId="28D28138" w14:textId="77777777" w:rsidR="008C7ECE" w:rsidRPr="004419CB" w:rsidRDefault="0019259C" w:rsidP="00CA127B">
      <w:pPr>
        <w:pStyle w:val="Retraitnormal"/>
        <w:tabs>
          <w:tab w:val="clear" w:pos="426"/>
          <w:tab w:val="clear" w:pos="851"/>
          <w:tab w:val="clear" w:pos="1276"/>
          <w:tab w:val="clear" w:pos="5216"/>
          <w:tab w:val="clear" w:pos="7938"/>
          <w:tab w:val="clear" w:pos="9299"/>
        </w:tabs>
        <w:spacing w:before="120" w:after="120" w:line="320" w:lineRule="exact"/>
        <w:ind w:firstLine="0"/>
        <w:jc w:val="both"/>
        <w:rPr>
          <w:rFonts w:asciiTheme="minorHAnsi" w:hAnsiTheme="minorHAnsi"/>
        </w:rPr>
      </w:pPr>
      <w:r>
        <w:rPr>
          <w:rFonts w:asciiTheme="minorHAnsi" w:hAnsiTheme="minorHAnsi"/>
          <w:highlight w:val="yellow"/>
        </w:rPr>
        <w:t>La rémunération des prestations contractuelles est réglée dans l’annexe « Rémunération ».</w:t>
      </w:r>
      <w:r>
        <w:rPr>
          <w:rFonts w:asciiTheme="minorHAnsi" w:hAnsiTheme="minorHAnsi"/>
        </w:rPr>
        <w:t>]</w:t>
      </w:r>
    </w:p>
    <w:p w14:paraId="2EB408D4" w14:textId="77777777" w:rsidR="008C7ECE" w:rsidRPr="004419CB" w:rsidRDefault="00D97FC2" w:rsidP="00166330">
      <w:pPr>
        <w:pStyle w:val="SIK-berschrift1"/>
      </w:pPr>
      <w:bookmarkStart w:id="6" w:name="_Toc197702649"/>
      <w:r>
        <w:t xml:space="preserve">7. </w:t>
      </w:r>
      <w:r>
        <w:tab/>
        <w:t>Adresse de facturation</w:t>
      </w:r>
      <w:bookmarkEnd w:id="6"/>
    </w:p>
    <w:p w14:paraId="4BC36B6E" w14:textId="77777777" w:rsidR="008C7ECE" w:rsidRPr="004419CB" w:rsidRDefault="008C7ECE" w:rsidP="00CA127B">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rPr>
      </w:pPr>
      <w:r>
        <w:rPr>
          <w:rFonts w:asciiTheme="minorHAnsi" w:hAnsiTheme="minorHAnsi"/>
        </w:rPr>
        <w:t>Les factures établies sur la base du présent contrat doivent être envoyées à l’adresse suivante :</w:t>
      </w:r>
    </w:p>
    <w:p w14:paraId="22FD4091" w14:textId="77777777" w:rsidR="007B104D" w:rsidRPr="004419CB" w:rsidRDefault="007B104D" w:rsidP="00CA127B">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rPr>
      </w:pPr>
      <w:r>
        <w:rPr>
          <w:rFonts w:asciiTheme="minorHAnsi" w:hAnsiTheme="minorHAnsi"/>
          <w:highlight w:val="yellow"/>
        </w:rPr>
        <w:t>[…</w:t>
      </w:r>
      <w:r>
        <w:rPr>
          <w:rFonts w:asciiTheme="minorHAnsi" w:hAnsiTheme="minorHAnsi"/>
          <w:i/>
          <w:highlight w:val="yellow"/>
        </w:rPr>
        <w:t>Mentionner l’adresse du bénéficiaire de prestations…</w:t>
      </w:r>
      <w:r>
        <w:rPr>
          <w:rFonts w:asciiTheme="minorHAnsi" w:hAnsiTheme="minorHAnsi"/>
          <w:highlight w:val="yellow"/>
        </w:rPr>
        <w:t>]</w:t>
      </w:r>
    </w:p>
    <w:p w14:paraId="68A2B9D7" w14:textId="77777777" w:rsidR="008C7ECE" w:rsidRPr="004419CB" w:rsidRDefault="00D97FC2" w:rsidP="00166330">
      <w:pPr>
        <w:pStyle w:val="SIK-berschrift1"/>
      </w:pPr>
      <w:bookmarkStart w:id="7" w:name="_Toc197702650"/>
      <w:r>
        <w:t xml:space="preserve">8. </w:t>
      </w:r>
      <w:r>
        <w:tab/>
        <w:t>Interlocuteurs</w:t>
      </w:r>
      <w:bookmarkEnd w:id="7"/>
    </w:p>
    <w:p w14:paraId="45C04BAA" w14:textId="77777777" w:rsidR="008C7ECE" w:rsidRPr="004419CB" w:rsidRDefault="005F0A2C" w:rsidP="00CA127B">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rPr>
      </w:pPr>
      <w:r>
        <w:rPr>
          <w:rFonts w:asciiTheme="minorHAnsi" w:hAnsiTheme="minorHAnsi"/>
        </w:rPr>
        <w:t>Interlocuteur principal et représentant du prestataire :</w:t>
      </w:r>
    </w:p>
    <w:p w14:paraId="7D239B6F" w14:textId="77777777" w:rsidR="00CB02EB" w:rsidRPr="004419CB" w:rsidRDefault="00CB02EB" w:rsidP="00CA127B">
      <w:pPr>
        <w:tabs>
          <w:tab w:val="clear" w:pos="426"/>
          <w:tab w:val="clear" w:pos="851"/>
          <w:tab w:val="clear" w:pos="1276"/>
          <w:tab w:val="clear" w:pos="5216"/>
          <w:tab w:val="clear" w:pos="7938"/>
          <w:tab w:val="clear" w:pos="9299"/>
        </w:tabs>
        <w:spacing w:before="120" w:after="120" w:line="320" w:lineRule="exact"/>
        <w:ind w:left="709" w:hanging="1"/>
        <w:jc w:val="both"/>
        <w:rPr>
          <w:rFonts w:asciiTheme="minorHAnsi" w:hAnsiTheme="minorHAnsi"/>
        </w:rPr>
      </w:pPr>
      <w:r>
        <w:rPr>
          <w:rFonts w:asciiTheme="minorHAnsi" w:hAnsiTheme="minorHAnsi"/>
          <w:highlight w:val="yellow"/>
        </w:rPr>
        <w:tab/>
        <w:t>[…</w:t>
      </w:r>
      <w:r>
        <w:rPr>
          <w:rFonts w:asciiTheme="minorHAnsi" w:hAnsiTheme="minorHAnsi"/>
          <w:i/>
          <w:highlight w:val="yellow"/>
        </w:rPr>
        <w:t>Mentionner le nom et les données de contact des personnes concernées. Au besoin, définir un interlocuteur par domaine d’exécution du contrat…]</w:t>
      </w:r>
    </w:p>
    <w:p w14:paraId="5A0EF9FE" w14:textId="77777777" w:rsidR="008C7ECE" w:rsidRPr="004419CB" w:rsidRDefault="005F0A2C" w:rsidP="00CA127B">
      <w:pPr>
        <w:tabs>
          <w:tab w:val="clear" w:pos="426"/>
          <w:tab w:val="clear" w:pos="851"/>
          <w:tab w:val="clear" w:pos="1276"/>
          <w:tab w:val="clear" w:pos="5216"/>
          <w:tab w:val="clear" w:pos="7938"/>
          <w:tab w:val="clear" w:pos="9299"/>
        </w:tabs>
        <w:spacing w:before="120" w:after="120" w:line="320" w:lineRule="exact"/>
        <w:ind w:left="852" w:hanging="426"/>
        <w:jc w:val="both"/>
        <w:rPr>
          <w:rFonts w:asciiTheme="minorHAnsi" w:hAnsiTheme="minorHAnsi"/>
        </w:rPr>
      </w:pPr>
      <w:r>
        <w:rPr>
          <w:rFonts w:asciiTheme="minorHAnsi" w:hAnsiTheme="minorHAnsi"/>
        </w:rPr>
        <w:t>Interlocuteur principal et représentant du bénéficiaire de prestations :</w:t>
      </w:r>
    </w:p>
    <w:p w14:paraId="0B996B1B" w14:textId="77777777" w:rsidR="00CB02EB" w:rsidRPr="004419CB" w:rsidRDefault="00CB02EB" w:rsidP="00CA127B">
      <w:pPr>
        <w:tabs>
          <w:tab w:val="clear" w:pos="426"/>
          <w:tab w:val="clear" w:pos="851"/>
          <w:tab w:val="clear" w:pos="1276"/>
          <w:tab w:val="clear" w:pos="5216"/>
          <w:tab w:val="clear" w:pos="7938"/>
          <w:tab w:val="clear" w:pos="9299"/>
        </w:tabs>
        <w:spacing w:before="120" w:after="120" w:line="320" w:lineRule="exact"/>
        <w:ind w:left="709" w:hanging="1"/>
        <w:jc w:val="both"/>
        <w:rPr>
          <w:rFonts w:asciiTheme="minorHAnsi" w:hAnsiTheme="minorHAnsi"/>
        </w:rPr>
      </w:pPr>
      <w:r>
        <w:rPr>
          <w:rFonts w:asciiTheme="minorHAnsi" w:hAnsiTheme="minorHAnsi"/>
          <w:highlight w:val="yellow"/>
        </w:rPr>
        <w:t>[…</w:t>
      </w:r>
      <w:r>
        <w:rPr>
          <w:rFonts w:asciiTheme="minorHAnsi" w:hAnsiTheme="minorHAnsi"/>
          <w:i/>
          <w:highlight w:val="yellow"/>
        </w:rPr>
        <w:t>Mentionner le nom et les données de contact des personnes concernées. Au besoin, définir un interlocuteur par domaine d’exécution du contrat…]</w:t>
      </w:r>
    </w:p>
    <w:p w14:paraId="1DA4AB43" w14:textId="77777777" w:rsidR="009856B3" w:rsidRDefault="009856B3">
      <w:pPr>
        <w:tabs>
          <w:tab w:val="clear" w:pos="426"/>
          <w:tab w:val="clear" w:pos="851"/>
          <w:tab w:val="clear" w:pos="1276"/>
          <w:tab w:val="clear" w:pos="5216"/>
          <w:tab w:val="clear" w:pos="7938"/>
          <w:tab w:val="clear" w:pos="9299"/>
        </w:tabs>
        <w:spacing w:after="200" w:line="276" w:lineRule="auto"/>
        <w:rPr>
          <w:rFonts w:asciiTheme="minorHAnsi" w:hAnsiTheme="minorHAnsi"/>
          <w:b/>
        </w:rPr>
      </w:pPr>
      <w:bookmarkStart w:id="8" w:name="_Toc197702651"/>
      <w:r>
        <w:br w:type="page"/>
      </w:r>
    </w:p>
    <w:p w14:paraId="17AE9885" w14:textId="683A3F8B" w:rsidR="00DA3C03" w:rsidRPr="004419CB" w:rsidRDefault="00D97FC2" w:rsidP="00166330">
      <w:pPr>
        <w:pStyle w:val="SIK-berschrift1"/>
      </w:pPr>
      <w:r>
        <w:lastRenderedPageBreak/>
        <w:t>9.</w:t>
      </w:r>
      <w:r>
        <w:tab/>
        <w:t>Lieu d’exécution</w:t>
      </w:r>
      <w:bookmarkEnd w:id="8"/>
    </w:p>
    <w:p w14:paraId="201DD227" w14:textId="77777777" w:rsidR="00DA3C03" w:rsidRPr="004419CB" w:rsidRDefault="00DA3C03" w:rsidP="00CA127B">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rPr>
      </w:pPr>
      <w:r>
        <w:rPr>
          <w:rFonts w:asciiTheme="minorHAnsi" w:hAnsiTheme="minorHAnsi"/>
        </w:rPr>
        <w:t xml:space="preserve">En application du ch. 6.1 des CG 2025 de l’ANS, les parties contractantes conviennent que les services faisant l’objet du présent contrat sont exécutés au lieu suivant : </w:t>
      </w:r>
    </w:p>
    <w:p w14:paraId="3313DF9C" w14:textId="77777777" w:rsidR="00CF01C2" w:rsidRPr="004419CB" w:rsidRDefault="00CF01C2" w:rsidP="00CA127B">
      <w:pPr>
        <w:pStyle w:val="Paragraphedeliste"/>
        <w:numPr>
          <w:ilvl w:val="0"/>
          <w:numId w:val="1"/>
        </w:numPr>
        <w:tabs>
          <w:tab w:val="clear" w:pos="426"/>
          <w:tab w:val="clear" w:pos="851"/>
          <w:tab w:val="clear" w:pos="1276"/>
          <w:tab w:val="clear" w:pos="5216"/>
          <w:tab w:val="clear" w:pos="7938"/>
          <w:tab w:val="clear" w:pos="9299"/>
        </w:tabs>
        <w:spacing w:before="120" w:after="120" w:line="320" w:lineRule="exact"/>
        <w:jc w:val="both"/>
        <w:rPr>
          <w:rFonts w:asciiTheme="minorHAnsi" w:hAnsiTheme="minorHAnsi"/>
          <w:i/>
        </w:rPr>
      </w:pPr>
      <w:r>
        <w:rPr>
          <w:rFonts w:asciiTheme="minorHAnsi" w:hAnsiTheme="minorHAnsi"/>
          <w:highlight w:val="yellow"/>
        </w:rPr>
        <w:t>[Siège du bénéficiaire de prestations …</w:t>
      </w:r>
      <w:r>
        <w:rPr>
          <w:rFonts w:asciiTheme="minorHAnsi" w:hAnsiTheme="minorHAnsi"/>
          <w:i/>
          <w:highlight w:val="yellow"/>
        </w:rPr>
        <w:t>mentionner l’adresse…</w:t>
      </w:r>
      <w:r>
        <w:rPr>
          <w:rFonts w:asciiTheme="minorHAnsi" w:hAnsiTheme="minorHAnsi"/>
          <w:highlight w:val="yellow"/>
        </w:rPr>
        <w:t>]</w:t>
      </w:r>
    </w:p>
    <w:p w14:paraId="1C763B6A" w14:textId="77777777" w:rsidR="00CF01C2" w:rsidRPr="004419CB" w:rsidRDefault="00CF01C2" w:rsidP="00CA127B">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i/>
          <w:highlight w:val="yellow"/>
        </w:rPr>
      </w:pPr>
      <w:r>
        <w:rPr>
          <w:rFonts w:asciiTheme="minorHAnsi" w:hAnsiTheme="minorHAnsi"/>
          <w:highlight w:val="yellow"/>
        </w:rPr>
        <w:t>[</w:t>
      </w:r>
      <w:r>
        <w:rPr>
          <w:rFonts w:asciiTheme="minorHAnsi" w:hAnsiTheme="minorHAnsi"/>
          <w:i/>
          <w:highlight w:val="yellow"/>
        </w:rPr>
        <w:t>Fac (autres lieux d’exécution)</w:t>
      </w:r>
    </w:p>
    <w:p w14:paraId="7ED21FE1" w14:textId="77777777" w:rsidR="00CF01C2" w:rsidRPr="004419CB" w:rsidRDefault="00CF01C2" w:rsidP="00CA127B">
      <w:pPr>
        <w:pStyle w:val="Paragraphedeliste"/>
        <w:numPr>
          <w:ilvl w:val="0"/>
          <w:numId w:val="1"/>
        </w:numPr>
        <w:tabs>
          <w:tab w:val="clear" w:pos="426"/>
          <w:tab w:val="clear" w:pos="851"/>
          <w:tab w:val="clear" w:pos="1276"/>
          <w:tab w:val="clear" w:pos="5216"/>
          <w:tab w:val="clear" w:pos="7938"/>
          <w:tab w:val="clear" w:pos="9299"/>
        </w:tabs>
        <w:spacing w:before="120" w:after="120" w:line="320" w:lineRule="exact"/>
        <w:jc w:val="both"/>
        <w:rPr>
          <w:rFonts w:asciiTheme="minorHAnsi" w:hAnsiTheme="minorHAnsi"/>
        </w:rPr>
      </w:pPr>
      <w:r>
        <w:rPr>
          <w:rFonts w:asciiTheme="minorHAnsi" w:hAnsiTheme="minorHAnsi"/>
          <w:highlight w:val="yellow"/>
        </w:rPr>
        <w:t xml:space="preserve">Elles conviennent d’un lieu d’exécution spécial pour les prestations suivantes : </w:t>
      </w:r>
      <w:r>
        <w:rPr>
          <w:rFonts w:asciiTheme="minorHAnsi" w:hAnsiTheme="minorHAnsi"/>
          <w:i/>
          <w:highlight w:val="yellow"/>
        </w:rPr>
        <w:t>…au besoin, définir un lieu d’exécution différent en fonction de l’objet de livraison / du résultat de travail, par exemple en fonction du lieu prévu pour l’installation, les réunions communes, l’instruction, la formation ou de l’emplacement des locaux commerciaux.</w:t>
      </w:r>
      <w:r>
        <w:rPr>
          <w:rFonts w:asciiTheme="minorHAnsi" w:hAnsiTheme="minorHAnsi"/>
          <w:highlight w:val="yellow"/>
        </w:rPr>
        <w:t>]</w:t>
      </w:r>
    </w:p>
    <w:p w14:paraId="5E1DFACA" w14:textId="046C7799" w:rsidR="00A10A82" w:rsidRPr="004419CB" w:rsidRDefault="00881BD2" w:rsidP="00166330">
      <w:pPr>
        <w:pStyle w:val="SIK-berschrift1"/>
      </w:pPr>
      <w:bookmarkStart w:id="9" w:name="_Toc197702652"/>
      <w:r>
        <w:t>10.</w:t>
      </w:r>
      <w:r>
        <w:tab/>
        <w:t>Durée du contrat</w:t>
      </w:r>
      <w:bookmarkEnd w:id="9"/>
    </w:p>
    <w:p w14:paraId="3F2B018E" w14:textId="77777777" w:rsidR="00A10A82" w:rsidRPr="004419CB" w:rsidRDefault="00A10A82" w:rsidP="004A27B7">
      <w:pPr>
        <w:spacing w:before="120" w:after="120" w:line="320" w:lineRule="exact"/>
        <w:ind w:left="425"/>
        <w:jc w:val="both"/>
        <w:rPr>
          <w:rFonts w:asciiTheme="minorHAnsi" w:hAnsiTheme="minorHAnsi"/>
        </w:rPr>
      </w:pPr>
      <w:r>
        <w:rPr>
          <w:rFonts w:asciiTheme="minorHAnsi" w:hAnsiTheme="minorHAnsi"/>
        </w:rPr>
        <w:t xml:space="preserve">La relation contractuelle débute </w:t>
      </w:r>
      <w:r>
        <w:rPr>
          <w:rFonts w:asciiTheme="minorHAnsi" w:hAnsiTheme="minorHAnsi"/>
          <w:highlight w:val="yellow"/>
        </w:rPr>
        <w:t>[à la signature du présent contrat / le …]</w:t>
      </w:r>
      <w:r>
        <w:rPr>
          <w:rFonts w:asciiTheme="minorHAnsi" w:hAnsiTheme="minorHAnsi"/>
        </w:rPr>
        <w:t xml:space="preserve">. </w:t>
      </w:r>
    </w:p>
    <w:p w14:paraId="6FE78D2F" w14:textId="77777777" w:rsidR="00A10A82" w:rsidRPr="004419CB" w:rsidRDefault="00A10A82" w:rsidP="004A27B7">
      <w:pPr>
        <w:spacing w:before="120" w:after="120" w:line="320" w:lineRule="exact"/>
        <w:ind w:left="425"/>
        <w:jc w:val="both"/>
        <w:rPr>
          <w:rFonts w:asciiTheme="minorHAnsi" w:hAnsiTheme="minorHAnsi"/>
          <w:i/>
          <w:highlight w:val="yellow"/>
        </w:rPr>
      </w:pPr>
      <w:r>
        <w:rPr>
          <w:rFonts w:asciiTheme="minorHAnsi" w:hAnsiTheme="minorHAnsi"/>
          <w:highlight w:val="yellow"/>
        </w:rPr>
        <w:t>[</w:t>
      </w:r>
      <w:r>
        <w:rPr>
          <w:rFonts w:asciiTheme="minorHAnsi" w:hAnsiTheme="minorHAnsi"/>
          <w:i/>
          <w:highlight w:val="yellow"/>
        </w:rPr>
        <w:t>Fac 1 (pour un acte juridique unique ou des actes juridiques de durée déterminée)</w:t>
      </w:r>
    </w:p>
    <w:p w14:paraId="212033CB" w14:textId="77777777" w:rsidR="00A10A82" w:rsidRPr="004419CB" w:rsidRDefault="00A10A82" w:rsidP="004A27B7">
      <w:pPr>
        <w:spacing w:before="120" w:after="120" w:line="320" w:lineRule="exact"/>
        <w:ind w:left="425"/>
        <w:jc w:val="both"/>
        <w:rPr>
          <w:rFonts w:asciiTheme="minorHAnsi" w:hAnsiTheme="minorHAnsi"/>
          <w:highlight w:val="yellow"/>
        </w:rPr>
      </w:pPr>
      <w:r>
        <w:rPr>
          <w:rFonts w:asciiTheme="minorHAnsi" w:hAnsiTheme="minorHAnsi"/>
          <w:highlight w:val="yellow"/>
        </w:rPr>
        <w:t>Elle prend fin [une fois la prestation contractuelle exécutée / une fois la durée déterminée écoulée], à l’expiration d’un éventuel délai de garantie.</w:t>
      </w:r>
    </w:p>
    <w:p w14:paraId="6B6FC5FD" w14:textId="77777777" w:rsidR="00A10A82" w:rsidRPr="004419CB" w:rsidRDefault="00A10A82" w:rsidP="004A27B7">
      <w:pPr>
        <w:spacing w:before="120" w:after="120" w:line="320" w:lineRule="exact"/>
        <w:ind w:left="425"/>
        <w:jc w:val="both"/>
        <w:rPr>
          <w:rFonts w:asciiTheme="minorHAnsi" w:hAnsiTheme="minorHAnsi"/>
          <w:i/>
          <w:highlight w:val="yellow"/>
        </w:rPr>
      </w:pPr>
      <w:r>
        <w:rPr>
          <w:rFonts w:asciiTheme="minorHAnsi" w:hAnsiTheme="minorHAnsi"/>
          <w:i/>
          <w:highlight w:val="yellow"/>
        </w:rPr>
        <w:t>Fac 2 (pour les contrats de durée indéterminée pouvant être résiliés en tout temps, sans durée minimale)</w:t>
      </w:r>
    </w:p>
    <w:p w14:paraId="3A0B738C" w14:textId="77777777" w:rsidR="00620014" w:rsidRPr="004419CB" w:rsidRDefault="00A10A82" w:rsidP="004A27B7">
      <w:pPr>
        <w:spacing w:before="120" w:after="120" w:line="320" w:lineRule="exact"/>
        <w:ind w:left="425"/>
        <w:jc w:val="both"/>
        <w:rPr>
          <w:rFonts w:asciiTheme="minorHAnsi" w:hAnsiTheme="minorHAnsi"/>
          <w:i/>
          <w:highlight w:val="yellow"/>
        </w:rPr>
      </w:pPr>
      <w:r>
        <w:rPr>
          <w:rFonts w:asciiTheme="minorHAnsi" w:hAnsiTheme="minorHAnsi"/>
          <w:highlight w:val="yellow"/>
        </w:rPr>
        <w:t xml:space="preserve">Le contrat est conclu pour une durée indéterminée. Les dispositions du ch. 34 des CG 2025 de l’ANS s’appliquent par analogie. / Les dispositions du ch. 34 des CG 2025 de l’ANS s’appliquent par analogie. Par dérogation au ch. 34.1 des CG 2025 de l’ANS, les délais de résiliation suivants doivent toutefois être respectés : </w:t>
      </w:r>
    </w:p>
    <w:p w14:paraId="645C866B" w14:textId="77777777" w:rsidR="00620014" w:rsidRPr="004419CB" w:rsidRDefault="0013178B" w:rsidP="004A27B7">
      <w:pPr>
        <w:spacing w:before="120" w:after="120" w:line="320" w:lineRule="exact"/>
        <w:ind w:left="425"/>
        <w:jc w:val="both"/>
        <w:rPr>
          <w:rFonts w:asciiTheme="minorHAnsi" w:hAnsiTheme="minorHAnsi"/>
          <w:i/>
          <w:highlight w:val="yellow"/>
        </w:rPr>
      </w:pPr>
      <w:r>
        <w:rPr>
          <w:rFonts w:asciiTheme="minorHAnsi" w:hAnsiTheme="minorHAnsi"/>
          <w:i/>
          <w:highlight w:val="yellow"/>
        </w:rPr>
        <w:t>Fac 3 (pour les contrats de durée indéterminée pouvant être résiliés au terme d’une durée minimale)</w:t>
      </w:r>
    </w:p>
    <w:p w14:paraId="4C9D986D" w14:textId="77777777" w:rsidR="00A10A82" w:rsidRPr="004419CB" w:rsidRDefault="0013178B" w:rsidP="004A27B7">
      <w:pPr>
        <w:spacing w:before="120" w:after="120" w:line="320" w:lineRule="exact"/>
        <w:ind w:left="425"/>
        <w:jc w:val="both"/>
        <w:rPr>
          <w:rFonts w:asciiTheme="minorHAnsi" w:hAnsiTheme="minorHAnsi"/>
        </w:rPr>
      </w:pPr>
      <w:r>
        <w:rPr>
          <w:rFonts w:asciiTheme="minorHAnsi" w:hAnsiTheme="minorHAnsi"/>
          <w:highlight w:val="yellow"/>
        </w:rPr>
        <w:t>Le contrat est conclu pour une durée minimale de [2] ans. S’il n’est pas résilié à l’expiration de cette durée minimale, il est maintenu pour une durée indéterminée. Au surplus, les dispositions du ch. 34 des CG 2025 de l’ANS et les délais de résiliation qui y sont mentionnés s’appliquent par analogie. </w:t>
      </w:r>
      <w:r>
        <w:rPr>
          <w:highlight w:val="yellow"/>
        </w:rPr>
        <w:t>/</w:t>
      </w:r>
      <w:r>
        <w:rPr>
          <w:rFonts w:asciiTheme="minorHAnsi" w:hAnsiTheme="minorHAnsi"/>
          <w:highlight w:val="yellow"/>
        </w:rPr>
        <w:t> Au surplus, les dispositions du ch. 34 des CG 2025 de l’ANS et les délais de résiliation qui y sont mentionnés s’appliquent par analogie. Par dérogation au ch. 34.1 des CG 2025 de l’ANS, les délais de résiliation suivants doivent toutefois être respectés</w:t>
      </w:r>
      <w:proofErr w:type="gramStart"/>
      <w:r>
        <w:rPr>
          <w:rFonts w:asciiTheme="minorHAnsi" w:hAnsiTheme="minorHAnsi"/>
          <w:highlight w:val="yellow"/>
        </w:rPr>
        <w:t> :...</w:t>
      </w:r>
      <w:proofErr w:type="gramEnd"/>
      <w:r>
        <w:rPr>
          <w:rFonts w:asciiTheme="minorHAnsi" w:hAnsiTheme="minorHAnsi"/>
          <w:highlight w:val="yellow"/>
        </w:rPr>
        <w:t>..</w:t>
      </w:r>
      <w:r>
        <w:rPr>
          <w:rFonts w:asciiTheme="minorHAnsi" w:hAnsiTheme="minorHAnsi"/>
        </w:rPr>
        <w:t>]</w:t>
      </w:r>
    </w:p>
    <w:p w14:paraId="54ED7A78" w14:textId="77777777" w:rsidR="006703EC" w:rsidRPr="004419CB" w:rsidRDefault="00D97FC2" w:rsidP="006703EC">
      <w:pPr>
        <w:pStyle w:val="SIK-berschrift1"/>
      </w:pPr>
      <w:bookmarkStart w:id="10" w:name="_Toc197702653"/>
      <w:r>
        <w:t>11.</w:t>
      </w:r>
      <w:r>
        <w:tab/>
        <w:t>Restitutions obligatoires à la fin du contrat</w:t>
      </w:r>
      <w:bookmarkEnd w:id="10"/>
    </w:p>
    <w:p w14:paraId="35802483" w14:textId="77777777" w:rsidR="006703EC" w:rsidRPr="004419CB" w:rsidRDefault="006703EC" w:rsidP="006703EC">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rPr>
      </w:pPr>
      <w:r>
        <w:rPr>
          <w:rFonts w:asciiTheme="minorHAnsi" w:hAnsiTheme="minorHAnsi"/>
        </w:rPr>
        <w:t>En application du ch. 24.1 des CG 2025 de l’ANS, les parties contractantes conviennent de restituer, à la fin du contrat, les objets suivants :</w:t>
      </w:r>
    </w:p>
    <w:p w14:paraId="1005840B" w14:textId="77777777" w:rsidR="006703EC" w:rsidRPr="004419CB" w:rsidRDefault="006703EC" w:rsidP="006703EC">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rPr>
      </w:pPr>
      <w:r>
        <w:rPr>
          <w:rFonts w:asciiTheme="minorHAnsi" w:hAnsiTheme="minorHAnsi"/>
          <w:highlight w:val="yellow"/>
        </w:rPr>
        <w:t>[…</w:t>
      </w:r>
      <w:r>
        <w:rPr>
          <w:rFonts w:asciiTheme="minorHAnsi" w:hAnsiTheme="minorHAnsi"/>
          <w:i/>
          <w:highlight w:val="yellow"/>
        </w:rPr>
        <w:t>préciser les moyens d’exploitation, données et documents qu’une partie contractante doit restituer à l’autre ou détruire, et dans quel délai...</w:t>
      </w:r>
      <w:r>
        <w:rPr>
          <w:rFonts w:asciiTheme="minorHAnsi" w:hAnsiTheme="minorHAnsi"/>
          <w:highlight w:val="yellow"/>
        </w:rPr>
        <w:t>]</w:t>
      </w:r>
    </w:p>
    <w:p w14:paraId="42F5A870" w14:textId="77777777" w:rsidR="009856B3" w:rsidRDefault="009856B3">
      <w:pPr>
        <w:tabs>
          <w:tab w:val="clear" w:pos="426"/>
          <w:tab w:val="clear" w:pos="851"/>
          <w:tab w:val="clear" w:pos="1276"/>
          <w:tab w:val="clear" w:pos="5216"/>
          <w:tab w:val="clear" w:pos="7938"/>
          <w:tab w:val="clear" w:pos="9299"/>
        </w:tabs>
        <w:spacing w:after="200" w:line="276" w:lineRule="auto"/>
        <w:rPr>
          <w:rFonts w:asciiTheme="minorHAnsi" w:hAnsiTheme="minorHAnsi"/>
          <w:b/>
        </w:rPr>
      </w:pPr>
      <w:bookmarkStart w:id="11" w:name="_Toc197702654"/>
      <w:r>
        <w:br w:type="page"/>
      </w:r>
    </w:p>
    <w:p w14:paraId="3EA7544A" w14:textId="43AC4591" w:rsidR="008C7ECE" w:rsidRPr="004419CB" w:rsidRDefault="006703EC" w:rsidP="00166330">
      <w:pPr>
        <w:pStyle w:val="SIK-berschrift1"/>
      </w:pPr>
      <w:r>
        <w:lastRenderedPageBreak/>
        <w:t>12.</w:t>
      </w:r>
      <w:r>
        <w:tab/>
        <w:t>Accords spéciaux</w:t>
      </w:r>
      <w:bookmarkEnd w:id="11"/>
    </w:p>
    <w:p w14:paraId="345980DC" w14:textId="77777777" w:rsidR="00DA3C03" w:rsidRPr="004419CB" w:rsidRDefault="00DA3C03" w:rsidP="004A27B7">
      <w:pPr>
        <w:tabs>
          <w:tab w:val="clear" w:pos="426"/>
          <w:tab w:val="clear" w:pos="851"/>
          <w:tab w:val="clear" w:pos="1276"/>
          <w:tab w:val="clear" w:pos="5216"/>
          <w:tab w:val="clear" w:pos="7938"/>
          <w:tab w:val="clear" w:pos="9299"/>
        </w:tabs>
        <w:spacing w:before="120" w:after="120" w:line="320" w:lineRule="exact"/>
        <w:ind w:left="420"/>
        <w:jc w:val="both"/>
        <w:rPr>
          <w:rFonts w:asciiTheme="minorHAnsi" w:hAnsiTheme="minorHAnsi"/>
        </w:rPr>
      </w:pPr>
      <w:r>
        <w:rPr>
          <w:rFonts w:asciiTheme="minorHAnsi" w:hAnsiTheme="minorHAnsi"/>
        </w:rPr>
        <w:t>En complément des CG 2025 de l’ANS ou par dérogation à ces conditions, les règles suivantes s’appliquent :</w:t>
      </w:r>
    </w:p>
    <w:p w14:paraId="68B159ED" w14:textId="77777777" w:rsidR="00B01B33" w:rsidRPr="004419CB" w:rsidRDefault="00117E97" w:rsidP="004A27B7">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Pr>
          <w:rFonts w:asciiTheme="minorHAnsi" w:hAnsiTheme="minorHAnsi"/>
          <w:highlight w:val="yellow"/>
        </w:rPr>
        <w:t>[</w:t>
      </w:r>
      <w:r>
        <w:rPr>
          <w:rFonts w:asciiTheme="minorHAnsi" w:hAnsiTheme="minorHAnsi"/>
          <w:i/>
          <w:highlight w:val="yellow"/>
        </w:rPr>
        <w:t>Fac 1 (aucune)</w:t>
      </w:r>
    </w:p>
    <w:p w14:paraId="76D3C96A" w14:textId="77777777" w:rsidR="00B01B33" w:rsidRPr="004419CB" w:rsidRDefault="00B02596" w:rsidP="004A27B7">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Pr>
          <w:rFonts w:asciiTheme="minorHAnsi" w:hAnsiTheme="minorHAnsi"/>
          <w:highlight w:val="yellow"/>
        </w:rPr>
        <w:t xml:space="preserve">Aucune dérogation ni complément ne sont nécessaires. </w:t>
      </w:r>
    </w:p>
    <w:p w14:paraId="35E2CC10" w14:textId="77777777" w:rsidR="00B01B33" w:rsidRPr="004419CB" w:rsidRDefault="00B01B33" w:rsidP="004A27B7">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i/>
          <w:highlight w:val="yellow"/>
        </w:rPr>
      </w:pPr>
      <w:r>
        <w:rPr>
          <w:rFonts w:asciiTheme="minorHAnsi" w:hAnsiTheme="minorHAnsi"/>
          <w:i/>
          <w:highlight w:val="yellow"/>
        </w:rPr>
        <w:t>[Fac 2 (description)</w:t>
      </w:r>
    </w:p>
    <w:p w14:paraId="58BB52A9" w14:textId="77777777" w:rsidR="008C7ECE" w:rsidRPr="004419CB" w:rsidRDefault="00B02596" w:rsidP="004A27B7">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i/>
          <w:highlight w:val="yellow"/>
        </w:rPr>
      </w:pPr>
      <w:r>
        <w:rPr>
          <w:rFonts w:asciiTheme="minorHAnsi" w:hAnsiTheme="minorHAnsi"/>
          <w:highlight w:val="yellow"/>
        </w:rPr>
        <w:t>…</w:t>
      </w:r>
      <w:r>
        <w:rPr>
          <w:rFonts w:asciiTheme="minorHAnsi" w:hAnsiTheme="minorHAnsi"/>
          <w:i/>
          <w:highlight w:val="yellow"/>
        </w:rPr>
        <w:t>Mentionner l’ensemble des dispositions complétant les CG 2025 de l’ANS ou y dérogeant. Ces clauses doivent faire l’objet d’un contrôle particulier visant à en garantir la conformité avec le reste des clauses contractuelles. Si elles sont pertinentes pour le cas d’espèce, les clauses énoncées dans la liste de contrôle II peuvent être reprises et modifiées selon les besoins...</w:t>
      </w:r>
      <w:r>
        <w:rPr>
          <w:rFonts w:asciiTheme="minorHAnsi" w:hAnsiTheme="minorHAnsi"/>
          <w:highlight w:val="yellow"/>
        </w:rPr>
        <w:t xml:space="preserve">] </w:t>
      </w:r>
    </w:p>
    <w:p w14:paraId="255EF6DC" w14:textId="77777777" w:rsidR="006703EC" w:rsidRPr="004419CB" w:rsidRDefault="006703EC" w:rsidP="006703EC">
      <w:pPr>
        <w:tabs>
          <w:tab w:val="clear" w:pos="426"/>
          <w:tab w:val="clear" w:pos="851"/>
          <w:tab w:val="clear" w:pos="1276"/>
          <w:tab w:val="clear" w:pos="5216"/>
          <w:tab w:val="clear" w:pos="7938"/>
          <w:tab w:val="clear" w:pos="9299"/>
        </w:tabs>
        <w:spacing w:before="120" w:after="120" w:line="320" w:lineRule="atLeast"/>
        <w:ind w:left="708"/>
        <w:jc w:val="both"/>
        <w:rPr>
          <w:rFonts w:asciiTheme="minorHAnsi" w:hAnsiTheme="minorHAnsi"/>
          <w:highlight w:val="yellow"/>
        </w:rPr>
      </w:pPr>
      <w:r>
        <w:rPr>
          <w:rFonts w:asciiTheme="minorHAnsi" w:hAnsiTheme="minorHAnsi"/>
          <w:i/>
          <w:highlight w:val="yellow"/>
        </w:rPr>
        <w:t>À moins que les ch. 1 à 11 du présent modèle de contrat ne le précisent, les parties contractantes doivent, dès lors qu’elles entendent déroger à ces clauses, conclure une convention distincte pour chacune des clauses des CG de l’ANS applicables aux contrats relatifs à la fourniture de services, à savoir les clauses suivantes </w:t>
      </w:r>
      <w:r>
        <w:rPr>
          <w:rFonts w:asciiTheme="minorHAnsi" w:hAnsiTheme="minorHAnsi"/>
          <w:highlight w:val="yellow"/>
        </w:rPr>
        <w:t>:</w:t>
      </w:r>
    </w:p>
    <w:p w14:paraId="47312B1D" w14:textId="77777777" w:rsidR="006703EC" w:rsidRPr="004419CB" w:rsidRDefault="006703EC" w:rsidP="006703EC">
      <w:pPr>
        <w:pStyle w:val="Paragraphedeliste"/>
        <w:numPr>
          <w:ilvl w:val="0"/>
          <w:numId w:val="2"/>
        </w:numPr>
        <w:tabs>
          <w:tab w:val="clear" w:pos="426"/>
          <w:tab w:val="clear" w:pos="851"/>
          <w:tab w:val="clear" w:pos="1276"/>
          <w:tab w:val="clear" w:pos="5216"/>
          <w:tab w:val="clear" w:pos="7938"/>
          <w:tab w:val="clear" w:pos="9299"/>
        </w:tabs>
        <w:spacing w:before="120" w:after="120" w:line="320" w:lineRule="atLeast"/>
        <w:jc w:val="both"/>
        <w:rPr>
          <w:rFonts w:asciiTheme="minorHAnsi" w:hAnsiTheme="minorHAnsi"/>
          <w:i/>
        </w:rPr>
      </w:pPr>
      <w:r>
        <w:rPr>
          <w:rFonts w:asciiTheme="minorHAnsi" w:hAnsiTheme="minorHAnsi"/>
          <w:i/>
          <w:highlight w:val="yellow"/>
        </w:rPr>
        <w:t>ch. 10.1 : langue de la documentation ;</w:t>
      </w:r>
    </w:p>
    <w:p w14:paraId="444FE588" w14:textId="77777777" w:rsidR="006703EC" w:rsidRPr="004419CB" w:rsidRDefault="006703EC" w:rsidP="006703EC">
      <w:pPr>
        <w:pStyle w:val="Paragraphedeliste"/>
        <w:numPr>
          <w:ilvl w:val="0"/>
          <w:numId w:val="2"/>
        </w:numPr>
        <w:tabs>
          <w:tab w:val="clear" w:pos="426"/>
          <w:tab w:val="clear" w:pos="851"/>
          <w:tab w:val="clear" w:pos="1276"/>
          <w:tab w:val="clear" w:pos="5216"/>
          <w:tab w:val="clear" w:pos="7938"/>
          <w:tab w:val="clear" w:pos="9299"/>
        </w:tabs>
        <w:spacing w:before="120" w:after="120" w:line="320" w:lineRule="atLeast"/>
        <w:jc w:val="both"/>
        <w:rPr>
          <w:rFonts w:asciiTheme="minorHAnsi" w:hAnsiTheme="minorHAnsi"/>
          <w:i/>
        </w:rPr>
      </w:pPr>
      <w:r>
        <w:rPr>
          <w:rFonts w:asciiTheme="minorHAnsi" w:hAnsiTheme="minorHAnsi"/>
          <w:i/>
          <w:highlight w:val="yellow"/>
        </w:rPr>
        <w:t>ch. 16.2: obligation d’effacer, à la fin du contrat, les données traitées par le prestataire pour le compte du bénéficiaire de prestations ;</w:t>
      </w:r>
    </w:p>
    <w:p w14:paraId="48255EC2" w14:textId="77777777" w:rsidR="006703EC" w:rsidRPr="004419CB" w:rsidRDefault="006703EC" w:rsidP="006703EC">
      <w:pPr>
        <w:pStyle w:val="Paragraphedeliste"/>
        <w:numPr>
          <w:ilvl w:val="0"/>
          <w:numId w:val="2"/>
        </w:numPr>
        <w:tabs>
          <w:tab w:val="clear" w:pos="426"/>
          <w:tab w:val="clear" w:pos="851"/>
          <w:tab w:val="clear" w:pos="1276"/>
          <w:tab w:val="clear" w:pos="5216"/>
          <w:tab w:val="clear" w:pos="7938"/>
          <w:tab w:val="clear" w:pos="9299"/>
        </w:tabs>
        <w:spacing w:before="120" w:after="120" w:line="320" w:lineRule="atLeast"/>
        <w:jc w:val="both"/>
        <w:rPr>
          <w:rFonts w:asciiTheme="minorHAnsi" w:hAnsiTheme="minorHAnsi"/>
          <w:i/>
        </w:rPr>
      </w:pPr>
      <w:r>
        <w:rPr>
          <w:rFonts w:asciiTheme="minorHAnsi" w:hAnsiTheme="minorHAnsi"/>
          <w:i/>
          <w:highlight w:val="yellow"/>
        </w:rPr>
        <w:t>ch. 20.6 : garantie ;</w:t>
      </w:r>
    </w:p>
    <w:p w14:paraId="5CB115D6" w14:textId="77777777" w:rsidR="006703EC" w:rsidRPr="004419CB" w:rsidRDefault="006703EC" w:rsidP="006703EC">
      <w:pPr>
        <w:pStyle w:val="Paragraphedeliste"/>
        <w:numPr>
          <w:ilvl w:val="0"/>
          <w:numId w:val="2"/>
        </w:numPr>
        <w:tabs>
          <w:tab w:val="clear" w:pos="426"/>
          <w:tab w:val="clear" w:pos="851"/>
          <w:tab w:val="clear" w:pos="1276"/>
          <w:tab w:val="clear" w:pos="5216"/>
          <w:tab w:val="clear" w:pos="7938"/>
          <w:tab w:val="clear" w:pos="9299"/>
        </w:tabs>
        <w:spacing w:before="120" w:after="120" w:line="320" w:lineRule="atLeast"/>
        <w:jc w:val="both"/>
        <w:rPr>
          <w:rFonts w:asciiTheme="minorHAnsi" w:hAnsiTheme="minorHAnsi"/>
          <w:i/>
        </w:rPr>
      </w:pPr>
      <w:r>
        <w:rPr>
          <w:rFonts w:asciiTheme="minorHAnsi" w:hAnsiTheme="minorHAnsi"/>
          <w:i/>
          <w:highlight w:val="yellow"/>
        </w:rPr>
        <w:t>ch. 7.1 et 7.2 : traitement de données par le prestataire pour le compte du bénéficiaire de prestations dans une zone géographique autre que la Suisse ;</w:t>
      </w:r>
    </w:p>
    <w:p w14:paraId="109F9906" w14:textId="77777777" w:rsidR="006703EC" w:rsidRPr="004419CB" w:rsidRDefault="006703EC" w:rsidP="006703EC">
      <w:pPr>
        <w:pStyle w:val="Paragraphedeliste"/>
        <w:numPr>
          <w:ilvl w:val="0"/>
          <w:numId w:val="2"/>
        </w:numPr>
        <w:tabs>
          <w:tab w:val="clear" w:pos="426"/>
          <w:tab w:val="clear" w:pos="851"/>
          <w:tab w:val="clear" w:pos="1276"/>
          <w:tab w:val="clear" w:pos="5216"/>
          <w:tab w:val="clear" w:pos="7938"/>
          <w:tab w:val="clear" w:pos="9299"/>
        </w:tabs>
        <w:spacing w:before="120" w:after="120" w:line="320" w:lineRule="atLeast"/>
        <w:jc w:val="both"/>
        <w:rPr>
          <w:rFonts w:asciiTheme="minorHAnsi" w:hAnsiTheme="minorHAnsi"/>
          <w:i/>
          <w:highlight w:val="yellow"/>
        </w:rPr>
      </w:pPr>
      <w:r>
        <w:rPr>
          <w:rFonts w:asciiTheme="minorHAnsi" w:hAnsiTheme="minorHAnsi"/>
          <w:i/>
          <w:highlight w:val="yellow"/>
        </w:rPr>
        <w:t>ch. 26 : droit applicable et for.</w:t>
      </w:r>
    </w:p>
    <w:p w14:paraId="55BE2C55" w14:textId="77777777" w:rsidR="00B01B33" w:rsidRPr="004419CB" w:rsidRDefault="00B01B33" w:rsidP="004A27B7">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i/>
          <w:highlight w:val="yellow"/>
        </w:rPr>
      </w:pPr>
      <w:r>
        <w:rPr>
          <w:rFonts w:asciiTheme="minorHAnsi" w:hAnsiTheme="minorHAnsi"/>
          <w:i/>
          <w:highlight w:val="yellow"/>
        </w:rPr>
        <w:t>Fac 3 ou fac complétant la fac 2 (prestations accessoires ayant le caractère d’un ouvrage)</w:t>
      </w:r>
    </w:p>
    <w:p w14:paraId="7BB798B5" w14:textId="77777777" w:rsidR="0027152A" w:rsidRPr="004419CB" w:rsidRDefault="00DB1C24" w:rsidP="004A27B7">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Pr>
          <w:rFonts w:asciiTheme="minorHAnsi" w:hAnsiTheme="minorHAnsi"/>
          <w:highlight w:val="yellow"/>
        </w:rPr>
        <w:t xml:space="preserve">En application du ch. 28 des CG 2025 de l’ANS, le prestataire s’engage à fournir les objets suivants : </w:t>
      </w:r>
    </w:p>
    <w:p w14:paraId="4D6A642B" w14:textId="77777777" w:rsidR="0027152A" w:rsidRPr="004419CB" w:rsidRDefault="0027152A" w:rsidP="004A27B7">
      <w:pPr>
        <w:pStyle w:val="Paragraphedeliste"/>
        <w:numPr>
          <w:ilvl w:val="0"/>
          <w:numId w:val="1"/>
        </w:numPr>
        <w:tabs>
          <w:tab w:val="clear" w:pos="426"/>
          <w:tab w:val="clear" w:pos="851"/>
          <w:tab w:val="clear" w:pos="1276"/>
          <w:tab w:val="clear" w:pos="5216"/>
          <w:tab w:val="clear" w:pos="7938"/>
          <w:tab w:val="clear" w:pos="9299"/>
        </w:tabs>
        <w:spacing w:before="120" w:after="120" w:line="320" w:lineRule="exact"/>
        <w:jc w:val="both"/>
        <w:rPr>
          <w:rFonts w:asciiTheme="minorHAnsi" w:hAnsiTheme="minorHAnsi"/>
          <w:highlight w:val="yellow"/>
        </w:rPr>
      </w:pPr>
      <w:r>
        <w:rPr>
          <w:rFonts w:asciiTheme="minorHAnsi" w:hAnsiTheme="minorHAnsi"/>
          <w:i/>
          <w:highlight w:val="yellow"/>
        </w:rPr>
        <w:t>…énumérer et décrire de manière suffisamment précise l’ensemble des objets et leur date de livraison…</w:t>
      </w:r>
      <w:r>
        <w:rPr>
          <w:rFonts w:asciiTheme="minorHAnsi" w:hAnsiTheme="minorHAnsi"/>
          <w:highlight w:val="yellow"/>
        </w:rPr>
        <w:t xml:space="preserve"> </w:t>
      </w:r>
    </w:p>
    <w:p w14:paraId="0591AEC0" w14:textId="77777777" w:rsidR="008C7ECE" w:rsidRPr="004419CB" w:rsidRDefault="002E1D83" w:rsidP="004A27B7">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Pr>
          <w:rFonts w:asciiTheme="minorHAnsi" w:hAnsiTheme="minorHAnsi"/>
          <w:highlight w:val="yellow"/>
        </w:rPr>
        <w:t xml:space="preserve">Le bénéficiaire de prestations contrôle les objets dans les [15 / 30 / 60] jours qui suivent leur livraison. Les parties contractantes conviennent des modalités de réception [suivantes : </w:t>
      </w:r>
      <w:r>
        <w:rPr>
          <w:rFonts w:asciiTheme="minorHAnsi" w:hAnsiTheme="minorHAnsi"/>
          <w:i/>
          <w:highlight w:val="yellow"/>
        </w:rPr>
        <w:t>donner une définition suffisamment précise des modalités de réception</w:t>
      </w:r>
      <w:r>
        <w:rPr>
          <w:rFonts w:asciiTheme="minorHAnsi" w:hAnsiTheme="minorHAnsi"/>
          <w:highlight w:val="yellow"/>
        </w:rPr>
        <w:t> / dans l’annexe ... « Modalités de réception »].</w:t>
      </w:r>
    </w:p>
    <w:p w14:paraId="40E9A928" w14:textId="15F987FD" w:rsidR="00AD72E5" w:rsidRPr="004419CB" w:rsidRDefault="00AD72E5" w:rsidP="00166330">
      <w:pPr>
        <w:pStyle w:val="SIK-berschrift1"/>
      </w:pPr>
      <w:bookmarkStart w:id="12" w:name="_Toc197702655"/>
      <w:r>
        <w:t>13.</w:t>
      </w:r>
      <w:r>
        <w:tab/>
        <w:t>Dispositions finales</w:t>
      </w:r>
      <w:bookmarkEnd w:id="12"/>
    </w:p>
    <w:p w14:paraId="5F0B4037" w14:textId="77777777" w:rsidR="00AD72E5" w:rsidRPr="004419CB" w:rsidRDefault="00AD72E5" w:rsidP="004A27B7">
      <w:pPr>
        <w:tabs>
          <w:tab w:val="clear" w:pos="426"/>
          <w:tab w:val="clear" w:pos="851"/>
          <w:tab w:val="clear" w:pos="1276"/>
          <w:tab w:val="clear" w:pos="5216"/>
          <w:tab w:val="clear" w:pos="7938"/>
          <w:tab w:val="clear" w:pos="9299"/>
        </w:tabs>
        <w:spacing w:before="120" w:after="120" w:line="320" w:lineRule="exact"/>
        <w:ind w:left="420" w:firstLine="6"/>
        <w:jc w:val="both"/>
        <w:rPr>
          <w:rFonts w:asciiTheme="minorHAnsi" w:hAnsiTheme="minorHAnsi"/>
          <w:u w:val="single"/>
        </w:rPr>
      </w:pPr>
      <w:r>
        <w:rPr>
          <w:rFonts w:asciiTheme="minorHAnsi" w:hAnsiTheme="minorHAnsi"/>
          <w:u w:val="single"/>
        </w:rPr>
        <w:t>Forme écrite</w:t>
      </w:r>
    </w:p>
    <w:p w14:paraId="4DAB7245" w14:textId="77777777" w:rsidR="00AD72E5" w:rsidRPr="004419CB" w:rsidRDefault="00AD72E5" w:rsidP="004A27B7">
      <w:pPr>
        <w:tabs>
          <w:tab w:val="clear" w:pos="426"/>
          <w:tab w:val="clear" w:pos="851"/>
          <w:tab w:val="clear" w:pos="1276"/>
          <w:tab w:val="clear" w:pos="5216"/>
          <w:tab w:val="clear" w:pos="7938"/>
          <w:tab w:val="clear" w:pos="9299"/>
        </w:tabs>
        <w:spacing w:before="120" w:after="120" w:line="320" w:lineRule="exact"/>
        <w:ind w:left="420" w:firstLine="6"/>
        <w:jc w:val="both"/>
        <w:rPr>
          <w:rFonts w:asciiTheme="minorHAnsi" w:hAnsiTheme="minorHAnsi"/>
        </w:rPr>
      </w:pPr>
      <w:r>
        <w:rPr>
          <w:rFonts w:asciiTheme="minorHAnsi" w:hAnsiTheme="minorHAnsi"/>
        </w:rPr>
        <w:t>Pour être valables, les modifications du présent contrat ainsi que celles de ses annexes et éléments constitutifs, doivent être effectuées en la forme écrite. Elles doivent aussi renvoyer au présent contrat et être assorties d’une signature juridiquement valable des deux parties contractantes.</w:t>
      </w:r>
    </w:p>
    <w:p w14:paraId="454B974F" w14:textId="77777777" w:rsidR="00AD72E5" w:rsidRPr="004419CB" w:rsidRDefault="00AD72E5" w:rsidP="004A27B7">
      <w:pPr>
        <w:tabs>
          <w:tab w:val="clear" w:pos="426"/>
          <w:tab w:val="clear" w:pos="851"/>
          <w:tab w:val="clear" w:pos="1276"/>
          <w:tab w:val="clear" w:pos="5216"/>
          <w:tab w:val="clear" w:pos="7938"/>
          <w:tab w:val="clear" w:pos="9299"/>
        </w:tabs>
        <w:spacing w:before="120" w:after="120" w:line="320" w:lineRule="exact"/>
        <w:ind w:left="420" w:firstLine="6"/>
        <w:jc w:val="both"/>
        <w:rPr>
          <w:rFonts w:asciiTheme="minorHAnsi" w:hAnsiTheme="minorHAnsi"/>
          <w:u w:val="single"/>
        </w:rPr>
      </w:pPr>
      <w:r>
        <w:rPr>
          <w:rFonts w:asciiTheme="minorHAnsi" w:hAnsiTheme="minorHAnsi"/>
          <w:u w:val="single"/>
        </w:rPr>
        <w:t xml:space="preserve">Transparence </w:t>
      </w:r>
    </w:p>
    <w:p w14:paraId="7FF88E28" w14:textId="77777777" w:rsidR="00AD72E5" w:rsidRPr="004419CB" w:rsidRDefault="00AD72E5" w:rsidP="004A27B7">
      <w:pPr>
        <w:tabs>
          <w:tab w:val="left" w:pos="708"/>
        </w:tabs>
        <w:spacing w:before="120" w:after="120" w:line="320" w:lineRule="exact"/>
        <w:ind w:left="420" w:firstLine="6"/>
        <w:jc w:val="both"/>
        <w:rPr>
          <w:rFonts w:asciiTheme="minorHAnsi" w:hAnsiTheme="minorHAnsi"/>
        </w:rPr>
      </w:pPr>
      <w:r>
        <w:rPr>
          <w:rFonts w:asciiTheme="minorHAnsi" w:hAnsiTheme="minorHAnsi"/>
        </w:rPr>
        <w:t xml:space="preserve">Les parties contractantes connaissent les obligations fixées aux ch. 5 et 16 des CG 2025 de l’ANS. Elles savent donc que les administrations publiques sont légalement soumises au principe de </w:t>
      </w:r>
      <w:r>
        <w:rPr>
          <w:rFonts w:asciiTheme="minorHAnsi" w:hAnsiTheme="minorHAnsi"/>
        </w:rPr>
        <w:lastRenderedPageBreak/>
        <w:t>transparence en Suisse et que les devoirs de confidentialité existants peuvent par conséquent être restreints.</w:t>
      </w:r>
    </w:p>
    <w:p w14:paraId="7D729A46" w14:textId="77777777" w:rsidR="00AD72E5" w:rsidRPr="004419CB" w:rsidRDefault="00AD72E5" w:rsidP="004A27B7">
      <w:pPr>
        <w:tabs>
          <w:tab w:val="clear" w:pos="426"/>
          <w:tab w:val="clear" w:pos="851"/>
          <w:tab w:val="clear" w:pos="1276"/>
          <w:tab w:val="clear" w:pos="5216"/>
          <w:tab w:val="clear" w:pos="7938"/>
          <w:tab w:val="clear" w:pos="9299"/>
        </w:tabs>
        <w:spacing w:before="120" w:after="120" w:line="320" w:lineRule="exact"/>
        <w:ind w:left="420" w:firstLine="6"/>
        <w:jc w:val="both"/>
        <w:rPr>
          <w:rFonts w:asciiTheme="minorHAnsi" w:hAnsiTheme="minorHAnsi"/>
          <w:u w:val="single"/>
        </w:rPr>
      </w:pPr>
      <w:r>
        <w:rPr>
          <w:rFonts w:asciiTheme="minorHAnsi" w:hAnsiTheme="minorHAnsi"/>
          <w:u w:val="single"/>
        </w:rPr>
        <w:t>Nullité partielle</w:t>
      </w:r>
    </w:p>
    <w:p w14:paraId="3095787A" w14:textId="77777777" w:rsidR="00AD72E5" w:rsidRPr="004419CB" w:rsidRDefault="00AD72E5" w:rsidP="004A27B7">
      <w:pPr>
        <w:tabs>
          <w:tab w:val="clear" w:pos="426"/>
          <w:tab w:val="clear" w:pos="851"/>
          <w:tab w:val="clear" w:pos="1276"/>
          <w:tab w:val="clear" w:pos="5216"/>
          <w:tab w:val="clear" w:pos="7938"/>
          <w:tab w:val="clear" w:pos="9299"/>
        </w:tabs>
        <w:spacing w:before="120" w:after="120" w:line="320" w:lineRule="exact"/>
        <w:ind w:left="420" w:firstLine="6"/>
        <w:jc w:val="both"/>
        <w:rPr>
          <w:rFonts w:asciiTheme="minorHAnsi" w:hAnsiTheme="minorHAnsi"/>
        </w:rPr>
      </w:pPr>
      <w:r>
        <w:rPr>
          <w:rFonts w:asciiTheme="minorHAnsi" w:hAnsiTheme="minorHAnsi"/>
        </w:rPr>
        <w:t>La nullité ou l’invalidité de certaines clauses du présent contrat, de ses annexes ou de ses éléments constitutifs ne remet pas en cause l’application des autres clauses. Dans ce cas, les clauses nulles ou juridiquement non valables sont remplacées par des clauses juridiquement valables qui, dans la mesure où le droit le permet, ont une incidence économique aussi semblable que possible à celle des clauses réputées nulles ou juridiquement non valables.</w:t>
      </w:r>
    </w:p>
    <w:p w14:paraId="713B9C56" w14:textId="77777777" w:rsidR="00AD72E5" w:rsidRPr="004419CB" w:rsidRDefault="00AD72E5" w:rsidP="004A27B7">
      <w:pPr>
        <w:tabs>
          <w:tab w:val="clear" w:pos="426"/>
          <w:tab w:val="clear" w:pos="851"/>
          <w:tab w:val="clear" w:pos="1276"/>
          <w:tab w:val="clear" w:pos="5216"/>
          <w:tab w:val="clear" w:pos="7938"/>
          <w:tab w:val="clear" w:pos="9299"/>
        </w:tabs>
        <w:spacing w:before="120" w:after="120" w:line="320" w:lineRule="exact"/>
        <w:ind w:left="420" w:firstLine="6"/>
        <w:jc w:val="both"/>
        <w:rPr>
          <w:rFonts w:asciiTheme="minorHAnsi" w:hAnsiTheme="minorHAnsi"/>
          <w:u w:val="single"/>
        </w:rPr>
      </w:pPr>
      <w:r>
        <w:rPr>
          <w:rFonts w:asciiTheme="minorHAnsi" w:hAnsiTheme="minorHAnsi"/>
          <w:u w:val="single"/>
        </w:rPr>
        <w:t>For</w:t>
      </w:r>
    </w:p>
    <w:p w14:paraId="16E97C0A" w14:textId="77777777" w:rsidR="00AD72E5" w:rsidRPr="004419CB" w:rsidRDefault="00AD72E5" w:rsidP="004A27B7">
      <w:pPr>
        <w:tabs>
          <w:tab w:val="clear" w:pos="426"/>
          <w:tab w:val="clear" w:pos="851"/>
          <w:tab w:val="clear" w:pos="1276"/>
          <w:tab w:val="clear" w:pos="5216"/>
          <w:tab w:val="clear" w:pos="7938"/>
          <w:tab w:val="clear" w:pos="9299"/>
        </w:tabs>
        <w:spacing w:before="120" w:after="120" w:line="320" w:lineRule="exact"/>
        <w:ind w:left="420" w:firstLine="6"/>
        <w:jc w:val="both"/>
        <w:rPr>
          <w:rFonts w:asciiTheme="minorHAnsi" w:hAnsiTheme="minorHAnsi"/>
        </w:rPr>
      </w:pPr>
      <w:r>
        <w:rPr>
          <w:rFonts w:asciiTheme="minorHAnsi" w:hAnsiTheme="minorHAnsi"/>
        </w:rPr>
        <w:t>En cas de différend, les parties contractantes s’engagent à tenter de bonne foi de trouver un accord à l’amiable. Les différends peuvent toutefois être réglés d’une autre manière dans les cas suivants : (i) une des parties contractantes risque de perdre sa possibilité d’obtenir des mesures provisionnelles ou de faire valoir son droit à des mesures de ce genre, (ii) une des parties contractantes risque de subir d’autres inconvénients majeurs à cause des négociations, ou (iii) les parties contractantes ne parviennent pas à trouver un accord à l’amiable ou des motifs objectifs excluent d’emblée tout accord à l’amiable.</w:t>
      </w:r>
    </w:p>
    <w:p w14:paraId="16485B96" w14:textId="77777777" w:rsidR="00AD72E5" w:rsidRPr="004419CB" w:rsidRDefault="006D496A" w:rsidP="004806CD">
      <w:pPr>
        <w:tabs>
          <w:tab w:val="clear" w:pos="426"/>
          <w:tab w:val="clear" w:pos="851"/>
          <w:tab w:val="clear" w:pos="1276"/>
          <w:tab w:val="clear" w:pos="5216"/>
          <w:tab w:val="clear" w:pos="7938"/>
          <w:tab w:val="clear" w:pos="9299"/>
        </w:tabs>
        <w:spacing w:before="120" w:after="120" w:line="320" w:lineRule="exact"/>
        <w:ind w:left="420" w:firstLine="6"/>
        <w:jc w:val="both"/>
        <w:rPr>
          <w:rFonts w:asciiTheme="minorHAnsi" w:hAnsiTheme="minorHAnsi"/>
        </w:rPr>
      </w:pPr>
      <w:r>
        <w:rPr>
          <w:rFonts w:asciiTheme="minorHAnsi" w:hAnsiTheme="minorHAnsi"/>
        </w:rPr>
        <w:t xml:space="preserve">Conformément au ch. 26 des CG 2025 de l’ANS, le droit suisse s’applique au présent contrat. Les dispositions de la Convention de Vienne (Convention des Nations Unies sur les contrats de vente internationale de marchandises, conclue à Vienne le 11 avril 1980) sont exclues. Le for exclusif est le siège du bénéficiaire de prestations. </w:t>
      </w:r>
    </w:p>
    <w:p w14:paraId="70EE35B2" w14:textId="77777777" w:rsidR="008C7ECE" w:rsidRPr="004419CB" w:rsidRDefault="008C7ECE" w:rsidP="00400BD6">
      <w:pPr>
        <w:pBdr>
          <w:bottom w:val="single" w:sz="4" w:space="1" w:color="auto"/>
        </w:pBdr>
        <w:tabs>
          <w:tab w:val="clear" w:pos="426"/>
          <w:tab w:val="clear" w:pos="851"/>
          <w:tab w:val="clear" w:pos="1276"/>
          <w:tab w:val="clear" w:pos="5216"/>
          <w:tab w:val="clear" w:pos="7938"/>
          <w:tab w:val="clear" w:pos="9299"/>
        </w:tabs>
        <w:spacing w:after="120" w:line="300" w:lineRule="atLeast"/>
        <w:ind w:left="420" w:hanging="420"/>
        <w:jc w:val="both"/>
        <w:rPr>
          <w:rFonts w:asciiTheme="minorHAnsi" w:hAnsiTheme="minorHAnsi"/>
        </w:rPr>
      </w:pPr>
    </w:p>
    <w:p w14:paraId="7D8EF44F" w14:textId="77777777" w:rsidR="008C7ECE" w:rsidRPr="004419CB" w:rsidRDefault="008C7ECE" w:rsidP="00400BD6">
      <w:pPr>
        <w:tabs>
          <w:tab w:val="clear" w:pos="426"/>
          <w:tab w:val="clear" w:pos="851"/>
          <w:tab w:val="clear" w:pos="1276"/>
          <w:tab w:val="clear" w:pos="5216"/>
          <w:tab w:val="clear" w:pos="7938"/>
          <w:tab w:val="clear" w:pos="9299"/>
        </w:tabs>
        <w:spacing w:after="120" w:line="300" w:lineRule="atLeast"/>
        <w:ind w:left="420" w:hanging="420"/>
        <w:jc w:val="both"/>
        <w:rPr>
          <w:rFonts w:asciiTheme="minorHAnsi" w:hAnsiTheme="minorHAnsi"/>
        </w:rPr>
      </w:pPr>
      <w:r>
        <w:rPr>
          <w:rFonts w:asciiTheme="minorHAnsi" w:hAnsiTheme="minorHAnsi"/>
        </w:rPr>
        <w:t>Le présent contrat et ses annexes sont établis en deux exemplaires.</w:t>
      </w:r>
    </w:p>
    <w:p w14:paraId="703F6445" w14:textId="77777777" w:rsidR="008C7ECE" w:rsidRPr="004419CB" w:rsidRDefault="008C7ECE" w:rsidP="00FD4239">
      <w:pPr>
        <w:tabs>
          <w:tab w:val="clear" w:pos="426"/>
          <w:tab w:val="clear" w:pos="851"/>
          <w:tab w:val="clear" w:pos="1276"/>
          <w:tab w:val="clear" w:pos="5216"/>
          <w:tab w:val="clear" w:pos="7938"/>
          <w:tab w:val="clear" w:pos="9299"/>
        </w:tabs>
        <w:spacing w:before="120" w:after="120" w:line="320" w:lineRule="exact"/>
        <w:ind w:left="420" w:hanging="420"/>
        <w:jc w:val="both"/>
        <w:rPr>
          <w:rFonts w:asciiTheme="minorHAnsi" w:hAnsiTheme="minorHAnsi"/>
        </w:rPr>
      </w:pPr>
    </w:p>
    <w:p w14:paraId="4AF6A8B9" w14:textId="77777777" w:rsidR="008C7ECE" w:rsidRPr="004419CB" w:rsidRDefault="008C7ECE" w:rsidP="00FD4239">
      <w:pPr>
        <w:tabs>
          <w:tab w:val="clear" w:pos="426"/>
          <w:tab w:val="clear" w:pos="851"/>
          <w:tab w:val="clear" w:pos="1276"/>
          <w:tab w:val="clear" w:pos="5216"/>
          <w:tab w:val="clear" w:pos="7938"/>
          <w:tab w:val="clear" w:pos="9299"/>
        </w:tabs>
        <w:spacing w:before="120" w:after="120" w:line="320" w:lineRule="exact"/>
        <w:ind w:left="420" w:hanging="420"/>
        <w:jc w:val="both"/>
        <w:rPr>
          <w:rFonts w:asciiTheme="minorHAnsi" w:hAnsiTheme="minorHAnsi"/>
        </w:rPr>
      </w:pPr>
    </w:p>
    <w:p w14:paraId="73B38C35" w14:textId="77777777" w:rsidR="008C7ECE" w:rsidRPr="004419CB" w:rsidRDefault="008C7ECE" w:rsidP="00FD4239">
      <w:pPr>
        <w:tabs>
          <w:tab w:val="clear" w:pos="426"/>
          <w:tab w:val="clear" w:pos="851"/>
          <w:tab w:val="clear" w:pos="1276"/>
          <w:tab w:val="clear" w:pos="5216"/>
          <w:tab w:val="clear" w:pos="7938"/>
          <w:tab w:val="clear" w:pos="9299"/>
        </w:tabs>
        <w:spacing w:before="120" w:after="120" w:line="320" w:lineRule="exact"/>
        <w:ind w:left="420" w:hanging="420"/>
        <w:jc w:val="both"/>
        <w:rPr>
          <w:rFonts w:asciiTheme="minorHAnsi" w:hAnsiTheme="minorHAnsi"/>
          <w:b/>
        </w:rPr>
      </w:pPr>
      <w:r>
        <w:rPr>
          <w:rFonts w:asciiTheme="minorHAnsi" w:hAnsiTheme="minorHAnsi"/>
          <w:b/>
        </w:rPr>
        <w:t>Signatures</w:t>
      </w:r>
    </w:p>
    <w:p w14:paraId="4A16C6A3" w14:textId="77777777" w:rsidR="00166330" w:rsidRPr="004419CB" w:rsidRDefault="00166330" w:rsidP="00FD4239">
      <w:pPr>
        <w:tabs>
          <w:tab w:val="clear" w:pos="426"/>
          <w:tab w:val="clear" w:pos="851"/>
          <w:tab w:val="clear" w:pos="1276"/>
          <w:tab w:val="clear" w:pos="5216"/>
          <w:tab w:val="clear" w:pos="7938"/>
          <w:tab w:val="clear" w:pos="9299"/>
          <w:tab w:val="left" w:pos="5103"/>
        </w:tabs>
        <w:spacing w:before="120" w:after="120" w:line="320" w:lineRule="exact"/>
        <w:ind w:left="426" w:hanging="426"/>
        <w:jc w:val="both"/>
        <w:rPr>
          <w:rFonts w:asciiTheme="minorHAnsi" w:hAnsiTheme="minorHAnsi"/>
        </w:rPr>
      </w:pPr>
    </w:p>
    <w:p w14:paraId="66CF3EF1" w14:textId="77777777" w:rsidR="008C7ECE" w:rsidRPr="004419CB" w:rsidRDefault="008C7ECE" w:rsidP="00FD4239">
      <w:pPr>
        <w:tabs>
          <w:tab w:val="clear" w:pos="426"/>
          <w:tab w:val="clear" w:pos="851"/>
          <w:tab w:val="clear" w:pos="1276"/>
          <w:tab w:val="clear" w:pos="5216"/>
          <w:tab w:val="clear" w:pos="7938"/>
          <w:tab w:val="clear" w:pos="9299"/>
          <w:tab w:val="left" w:pos="5103"/>
        </w:tabs>
        <w:spacing w:before="120" w:after="120" w:line="320" w:lineRule="exact"/>
        <w:ind w:left="426" w:hanging="426"/>
        <w:jc w:val="both"/>
        <w:rPr>
          <w:rFonts w:asciiTheme="minorHAnsi" w:hAnsiTheme="minorHAnsi"/>
        </w:rPr>
      </w:pPr>
      <w:r>
        <w:rPr>
          <w:rFonts w:asciiTheme="minorHAnsi" w:hAnsiTheme="minorHAnsi"/>
        </w:rPr>
        <w:t>Lieu, date :</w:t>
      </w:r>
      <w:r>
        <w:rPr>
          <w:rFonts w:asciiTheme="minorHAnsi" w:hAnsiTheme="minorHAnsi"/>
        </w:rPr>
        <w:tab/>
        <w:t>Lieu, date :</w:t>
      </w:r>
    </w:p>
    <w:p w14:paraId="37AE9AB0" w14:textId="77777777" w:rsidR="008C7ECE" w:rsidRPr="004419CB" w:rsidRDefault="008C7ECE" w:rsidP="00FD4239">
      <w:pPr>
        <w:tabs>
          <w:tab w:val="clear" w:pos="426"/>
          <w:tab w:val="clear" w:pos="851"/>
          <w:tab w:val="clear" w:pos="1276"/>
          <w:tab w:val="clear" w:pos="5216"/>
          <w:tab w:val="clear" w:pos="7938"/>
          <w:tab w:val="clear" w:pos="9299"/>
          <w:tab w:val="left" w:pos="5103"/>
        </w:tabs>
        <w:spacing w:before="120" w:after="120" w:line="320" w:lineRule="exact"/>
        <w:ind w:left="426" w:hanging="426"/>
        <w:jc w:val="both"/>
        <w:rPr>
          <w:rFonts w:asciiTheme="minorHAnsi" w:hAnsiTheme="minorHAnsi"/>
        </w:rPr>
      </w:pPr>
    </w:p>
    <w:p w14:paraId="4071246F" w14:textId="77777777" w:rsidR="008C7ECE" w:rsidRPr="004419CB" w:rsidRDefault="008C7ECE" w:rsidP="00FD4239">
      <w:pPr>
        <w:pStyle w:val="Retraitnormal"/>
        <w:tabs>
          <w:tab w:val="clear" w:pos="426"/>
          <w:tab w:val="clear" w:pos="851"/>
          <w:tab w:val="clear" w:pos="1276"/>
          <w:tab w:val="clear" w:pos="5216"/>
          <w:tab w:val="clear" w:pos="7938"/>
          <w:tab w:val="clear" w:pos="9299"/>
          <w:tab w:val="left" w:pos="5103"/>
        </w:tabs>
        <w:spacing w:before="120" w:after="120" w:line="320" w:lineRule="exact"/>
        <w:jc w:val="both"/>
        <w:rPr>
          <w:rFonts w:asciiTheme="minorHAnsi" w:hAnsiTheme="minorHAnsi"/>
        </w:rPr>
      </w:pPr>
    </w:p>
    <w:p w14:paraId="4F8F8FA3" w14:textId="77777777" w:rsidR="00636A55" w:rsidRPr="004419CB" w:rsidRDefault="002E3E5F" w:rsidP="00FD4239">
      <w:pPr>
        <w:tabs>
          <w:tab w:val="clear" w:pos="426"/>
          <w:tab w:val="clear" w:pos="851"/>
          <w:tab w:val="clear" w:pos="1276"/>
          <w:tab w:val="clear" w:pos="5216"/>
          <w:tab w:val="clear" w:pos="7938"/>
          <w:tab w:val="clear" w:pos="9299"/>
          <w:tab w:val="left" w:pos="5103"/>
        </w:tabs>
        <w:spacing w:before="120" w:after="120" w:line="320" w:lineRule="exact"/>
        <w:ind w:left="426" w:hanging="426"/>
        <w:jc w:val="both"/>
        <w:rPr>
          <w:rFonts w:asciiTheme="minorHAnsi" w:hAnsiTheme="minorHAnsi"/>
        </w:rPr>
      </w:pPr>
      <w:r>
        <w:rPr>
          <w:rFonts w:asciiTheme="minorHAnsi" w:hAnsiTheme="minorHAnsi"/>
        </w:rPr>
        <w:t>Le bénéficiaire de prestations :</w:t>
      </w:r>
      <w:r>
        <w:rPr>
          <w:rFonts w:asciiTheme="minorHAnsi" w:hAnsiTheme="minorHAnsi"/>
        </w:rPr>
        <w:tab/>
        <w:t>Le prestataire :</w:t>
      </w:r>
    </w:p>
    <w:sectPr w:rsidR="00636A55" w:rsidRPr="004419CB">
      <w:headerReference w:type="default" r:id="rId11"/>
      <w:footerReference w:type="default" r:id="rId12"/>
      <w:footerReference w:type="first" r:id="rId13"/>
      <w:pgSz w:w="11913" w:h="16834"/>
      <w:pgMar w:top="624" w:right="1247" w:bottom="624" w:left="1361" w:header="720" w:footer="720" w:gutter="0"/>
      <w:paperSrc w:first="15018" w:other="15018"/>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079641" w14:textId="77777777" w:rsidR="0053470E" w:rsidRDefault="0053470E" w:rsidP="00D224C7">
      <w:r>
        <w:separator/>
      </w:r>
    </w:p>
  </w:endnote>
  <w:endnote w:type="continuationSeparator" w:id="0">
    <w:p w14:paraId="50E5DB05" w14:textId="77777777" w:rsidR="0053470E" w:rsidRDefault="0053470E" w:rsidP="00D224C7">
      <w:r>
        <w:continuationSeparator/>
      </w:r>
    </w:p>
  </w:endnote>
  <w:endnote w:type="continuationNotice" w:id="1">
    <w:p w14:paraId="10CEFCE1" w14:textId="77777777" w:rsidR="0053470E" w:rsidRDefault="0053470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08C8B" w14:textId="77777777" w:rsidR="003E5F32" w:rsidRPr="00CB6D25" w:rsidRDefault="00051CA1" w:rsidP="00CB6D25">
    <w:pPr>
      <w:pStyle w:val="Pieddepage"/>
      <w:pBdr>
        <w:top w:val="single" w:sz="4" w:space="0" w:color="auto"/>
      </w:pBdr>
      <w:tabs>
        <w:tab w:val="right" w:pos="9356"/>
      </w:tabs>
      <w:ind w:right="-2"/>
    </w:pPr>
    <w:r>
      <w:rPr>
        <w:rFonts w:ascii="Calibri" w:hAnsi="Calibri" w:cs="Calibri"/>
        <w:sz w:val="20"/>
      </w:rPr>
      <w:t>DLV-2-rev_2025.02.24</w:t>
    </w:r>
    <w:r>
      <w:rPr>
        <w:rFonts w:ascii="Calibri" w:hAnsi="Calibri" w:cs="Calibri"/>
        <w:sz w:val="20"/>
      </w:rPr>
      <w:tab/>
    </w:r>
    <w:r>
      <w:rPr>
        <w:rFonts w:ascii="Calibri" w:hAnsi="Calibri" w:cs="Calibri"/>
        <w:sz w:val="20"/>
      </w:rPr>
      <w:tab/>
      <w:t>Page </w:t>
    </w:r>
    <w:r w:rsidR="00CB6D25" w:rsidRPr="002006EC">
      <w:rPr>
        <w:rFonts w:ascii="Calibri" w:hAnsi="Calibri" w:cs="Calibri"/>
        <w:iCs/>
        <w:sz w:val="20"/>
      </w:rPr>
      <w:fldChar w:fldCharType="begin"/>
    </w:r>
    <w:r w:rsidR="00CB6D25" w:rsidRPr="006E7335">
      <w:rPr>
        <w:rFonts w:ascii="Calibri" w:hAnsi="Calibri" w:cs="Calibri"/>
        <w:iCs/>
        <w:sz w:val="20"/>
        <w:lang w:val="de-CH"/>
      </w:rPr>
      <w:instrText xml:space="preserve"> PAGE </w:instrText>
    </w:r>
    <w:r w:rsidR="00CB6D25" w:rsidRPr="002006EC">
      <w:rPr>
        <w:rFonts w:ascii="Calibri" w:hAnsi="Calibri" w:cs="Calibri"/>
        <w:iCs/>
        <w:sz w:val="20"/>
      </w:rPr>
      <w:fldChar w:fldCharType="separate"/>
    </w:r>
    <w:r>
      <w:rPr>
        <w:rFonts w:ascii="Calibri" w:hAnsi="Calibri" w:cs="Calibri"/>
        <w:iCs/>
        <w:sz w:val="20"/>
        <w:lang w:val="de-CH"/>
      </w:rPr>
      <w:t>5</w:t>
    </w:r>
    <w:r w:rsidR="00CB6D25" w:rsidRPr="002006EC">
      <w:rPr>
        <w:rFonts w:ascii="Calibri" w:hAnsi="Calibri" w:cs="Calibri"/>
        <w:iCs/>
        <w:sz w:val="20"/>
      </w:rPr>
      <w:fldChar w:fldCharType="end"/>
    </w:r>
    <w:r>
      <w:rPr>
        <w:rFonts w:ascii="Calibri" w:hAnsi="Calibri" w:cs="Calibri"/>
        <w:sz w:val="20"/>
      </w:rPr>
      <w:t xml:space="preserve"> de </w:t>
    </w:r>
    <w:r w:rsidR="00CB6D25" w:rsidRPr="002006EC">
      <w:rPr>
        <w:rFonts w:ascii="Calibri" w:hAnsi="Calibri" w:cs="Calibri"/>
        <w:iCs/>
        <w:sz w:val="20"/>
      </w:rPr>
      <w:fldChar w:fldCharType="begin"/>
    </w:r>
    <w:r w:rsidR="00CB6D25" w:rsidRPr="006E7335">
      <w:rPr>
        <w:rFonts w:ascii="Calibri" w:hAnsi="Calibri" w:cs="Calibri"/>
        <w:iCs/>
        <w:sz w:val="20"/>
        <w:lang w:val="de-CH"/>
      </w:rPr>
      <w:instrText xml:space="preserve"> NUMPAGES </w:instrText>
    </w:r>
    <w:r w:rsidR="00CB6D25" w:rsidRPr="002006EC">
      <w:rPr>
        <w:rFonts w:ascii="Calibri" w:hAnsi="Calibri" w:cs="Calibri"/>
        <w:iCs/>
        <w:sz w:val="20"/>
      </w:rPr>
      <w:fldChar w:fldCharType="separate"/>
    </w:r>
    <w:r>
      <w:rPr>
        <w:rFonts w:ascii="Calibri" w:hAnsi="Calibri" w:cs="Calibri"/>
        <w:iCs/>
        <w:sz w:val="20"/>
        <w:lang w:val="de-CH"/>
      </w:rPr>
      <w:t>7</w:t>
    </w:r>
    <w:r w:rsidR="00CB6D25" w:rsidRPr="002006EC">
      <w:rPr>
        <w:rFonts w:ascii="Calibri" w:hAnsi="Calibri" w:cs="Calibri"/>
        <w:iCs/>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E025E" w14:textId="77777777" w:rsidR="002C096D" w:rsidRPr="006E7335" w:rsidRDefault="00051CA1">
    <w:pPr>
      <w:pStyle w:val="Pieddepage"/>
      <w:pBdr>
        <w:top w:val="single" w:sz="4" w:space="0" w:color="auto"/>
      </w:pBdr>
      <w:tabs>
        <w:tab w:val="right" w:pos="9356"/>
      </w:tabs>
      <w:ind w:right="-2"/>
    </w:pPr>
    <w:r>
      <w:rPr>
        <w:rFonts w:ascii="Calibri" w:hAnsi="Calibri" w:cs="Calibri"/>
        <w:sz w:val="20"/>
      </w:rPr>
      <w:t>DLV-2-rev_2019.12.19</w:t>
    </w:r>
    <w:r>
      <w:rPr>
        <w:rFonts w:ascii="Calibri" w:hAnsi="Calibri" w:cs="Calibri"/>
        <w:sz w:val="20"/>
      </w:rPr>
      <w:tab/>
    </w:r>
    <w:r>
      <w:rPr>
        <w:rFonts w:ascii="Calibri" w:hAnsi="Calibri" w:cs="Calibri"/>
        <w:sz w:val="20"/>
      </w:rPr>
      <w:tab/>
      <w:t>Page </w:t>
    </w:r>
    <w:r w:rsidR="002C096D" w:rsidRPr="002006EC">
      <w:rPr>
        <w:rFonts w:ascii="Calibri" w:hAnsi="Calibri" w:cs="Calibri"/>
        <w:iCs/>
        <w:sz w:val="20"/>
      </w:rPr>
      <w:fldChar w:fldCharType="begin"/>
    </w:r>
    <w:r w:rsidR="002C096D" w:rsidRPr="006E7335">
      <w:rPr>
        <w:rFonts w:ascii="Calibri" w:hAnsi="Calibri" w:cs="Calibri"/>
        <w:iCs/>
        <w:sz w:val="20"/>
        <w:lang w:val="de-CH"/>
      </w:rPr>
      <w:instrText xml:space="preserve"> PAGE </w:instrText>
    </w:r>
    <w:r w:rsidR="002C096D" w:rsidRPr="002006EC">
      <w:rPr>
        <w:rFonts w:ascii="Calibri" w:hAnsi="Calibri" w:cs="Calibri"/>
        <w:iCs/>
        <w:sz w:val="20"/>
      </w:rPr>
      <w:fldChar w:fldCharType="separate"/>
    </w:r>
    <w:r>
      <w:rPr>
        <w:rFonts w:ascii="Calibri" w:hAnsi="Calibri" w:cs="Calibri"/>
        <w:iCs/>
        <w:sz w:val="20"/>
        <w:lang w:val="de-CH"/>
      </w:rPr>
      <w:t>1</w:t>
    </w:r>
    <w:r w:rsidR="002C096D" w:rsidRPr="002006EC">
      <w:rPr>
        <w:rFonts w:ascii="Calibri" w:hAnsi="Calibri" w:cs="Calibri"/>
        <w:iCs/>
        <w:sz w:val="20"/>
      </w:rPr>
      <w:fldChar w:fldCharType="end"/>
    </w:r>
    <w:r>
      <w:rPr>
        <w:rFonts w:ascii="Calibri" w:hAnsi="Calibri" w:cs="Calibri"/>
        <w:sz w:val="20"/>
      </w:rPr>
      <w:t xml:space="preserve"> de </w:t>
    </w:r>
    <w:r w:rsidR="002C096D" w:rsidRPr="002006EC">
      <w:rPr>
        <w:rFonts w:ascii="Calibri" w:hAnsi="Calibri" w:cs="Calibri"/>
        <w:iCs/>
        <w:sz w:val="20"/>
      </w:rPr>
      <w:fldChar w:fldCharType="begin"/>
    </w:r>
    <w:r w:rsidR="002C096D" w:rsidRPr="006E7335">
      <w:rPr>
        <w:rFonts w:ascii="Calibri" w:hAnsi="Calibri" w:cs="Calibri"/>
        <w:iCs/>
        <w:sz w:val="20"/>
        <w:lang w:val="de-CH"/>
      </w:rPr>
      <w:instrText xml:space="preserve"> NUMPAGES </w:instrText>
    </w:r>
    <w:r w:rsidR="002C096D" w:rsidRPr="002006EC">
      <w:rPr>
        <w:rFonts w:ascii="Calibri" w:hAnsi="Calibri" w:cs="Calibri"/>
        <w:iCs/>
        <w:sz w:val="20"/>
      </w:rPr>
      <w:fldChar w:fldCharType="separate"/>
    </w:r>
    <w:r>
      <w:rPr>
        <w:rFonts w:ascii="Calibri" w:hAnsi="Calibri" w:cs="Calibri"/>
        <w:iCs/>
        <w:sz w:val="20"/>
        <w:lang w:val="de-CH"/>
      </w:rPr>
      <w:t>7</w:t>
    </w:r>
    <w:r w:rsidR="002C096D" w:rsidRPr="002006EC">
      <w:rPr>
        <w:rFonts w:ascii="Calibri" w:hAnsi="Calibri" w:cs="Calibri"/>
        <w:iCs/>
        <w:sz w:val="20"/>
      </w:rPr>
      <w:fldChar w:fldCharType="end"/>
    </w:r>
  </w:p>
  <w:p w14:paraId="367DAD23" w14:textId="77777777" w:rsidR="003E5F32" w:rsidRDefault="003E5F32">
    <w:pPr>
      <w:pStyle w:val="Pieddepage"/>
      <w:tabs>
        <w:tab w:val="clear" w:pos="426"/>
        <w:tab w:val="clear" w:pos="851"/>
        <w:tab w:val="clear" w:pos="1276"/>
        <w:tab w:val="clear" w:pos="5216"/>
        <w:tab w:val="clear" w:pos="9299"/>
      </w:tabs>
      <w:rPr>
        <w:sz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64DA9E" w14:textId="77777777" w:rsidR="0053470E" w:rsidRDefault="0053470E" w:rsidP="00D224C7">
      <w:r>
        <w:separator/>
      </w:r>
    </w:p>
  </w:footnote>
  <w:footnote w:type="continuationSeparator" w:id="0">
    <w:p w14:paraId="33640368" w14:textId="77777777" w:rsidR="0053470E" w:rsidRDefault="0053470E" w:rsidP="00D224C7">
      <w:r>
        <w:continuationSeparator/>
      </w:r>
    </w:p>
  </w:footnote>
  <w:footnote w:type="continuationNotice" w:id="1">
    <w:p w14:paraId="163AFB45" w14:textId="77777777" w:rsidR="0053470E" w:rsidRDefault="0053470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1164A" w14:textId="77777777" w:rsidR="003E5F32" w:rsidRPr="00CB6D25" w:rsidRDefault="00CB6D25">
    <w:pPr>
      <w:pStyle w:val="En-tte"/>
      <w:pBdr>
        <w:bottom w:val="single" w:sz="6" w:space="1" w:color="auto"/>
      </w:pBdr>
      <w:rPr>
        <w:rFonts w:asciiTheme="minorHAnsi" w:hAnsiTheme="minorHAnsi"/>
        <w:sz w:val="20"/>
      </w:rPr>
    </w:pPr>
    <w:r>
      <w:rPr>
        <w:rFonts w:asciiTheme="minorHAnsi" w:hAnsiTheme="minorHAnsi"/>
        <w:sz w:val="20"/>
      </w:rPr>
      <w:tab/>
      <w:t>Contrat relatif à la fourniture de services informatiques</w:t>
    </w:r>
  </w:p>
  <w:p w14:paraId="7BA107E5" w14:textId="77777777" w:rsidR="003E5F32" w:rsidRDefault="003E5F32">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4156B"/>
    <w:multiLevelType w:val="hybridMultilevel"/>
    <w:tmpl w:val="D8468C54"/>
    <w:lvl w:ilvl="0" w:tplc="CE10F01E">
      <w:numFmt w:val="bullet"/>
      <w:lvlText w:val="-"/>
      <w:lvlJc w:val="left"/>
      <w:pPr>
        <w:ind w:left="1428" w:hanging="360"/>
      </w:pPr>
      <w:rPr>
        <w:rFonts w:ascii="Times New Roman" w:hAnsi="Times New Roman" w:cs="Times New Roman" w:hint="default"/>
        <w:b/>
        <w:sz w:val="22"/>
      </w:rPr>
    </w:lvl>
    <w:lvl w:ilvl="1" w:tplc="08070003" w:tentative="1">
      <w:start w:val="1"/>
      <w:numFmt w:val="bullet"/>
      <w:lvlText w:val="o"/>
      <w:lvlJc w:val="left"/>
      <w:pPr>
        <w:ind w:left="2148" w:hanging="360"/>
      </w:pPr>
      <w:rPr>
        <w:rFonts w:ascii="Courier New" w:hAnsi="Courier New" w:cs="Courier New" w:hint="default"/>
      </w:rPr>
    </w:lvl>
    <w:lvl w:ilvl="2" w:tplc="08070005" w:tentative="1">
      <w:start w:val="1"/>
      <w:numFmt w:val="bullet"/>
      <w:lvlText w:val=""/>
      <w:lvlJc w:val="left"/>
      <w:pPr>
        <w:ind w:left="2868" w:hanging="360"/>
      </w:pPr>
      <w:rPr>
        <w:rFonts w:ascii="Wingdings" w:hAnsi="Wingdings" w:hint="default"/>
      </w:rPr>
    </w:lvl>
    <w:lvl w:ilvl="3" w:tplc="08070001" w:tentative="1">
      <w:start w:val="1"/>
      <w:numFmt w:val="bullet"/>
      <w:lvlText w:val=""/>
      <w:lvlJc w:val="left"/>
      <w:pPr>
        <w:ind w:left="3588" w:hanging="360"/>
      </w:pPr>
      <w:rPr>
        <w:rFonts w:ascii="Symbol" w:hAnsi="Symbol" w:hint="default"/>
      </w:rPr>
    </w:lvl>
    <w:lvl w:ilvl="4" w:tplc="08070003" w:tentative="1">
      <w:start w:val="1"/>
      <w:numFmt w:val="bullet"/>
      <w:lvlText w:val="o"/>
      <w:lvlJc w:val="left"/>
      <w:pPr>
        <w:ind w:left="4308" w:hanging="360"/>
      </w:pPr>
      <w:rPr>
        <w:rFonts w:ascii="Courier New" w:hAnsi="Courier New" w:cs="Courier New" w:hint="default"/>
      </w:rPr>
    </w:lvl>
    <w:lvl w:ilvl="5" w:tplc="08070005" w:tentative="1">
      <w:start w:val="1"/>
      <w:numFmt w:val="bullet"/>
      <w:lvlText w:val=""/>
      <w:lvlJc w:val="left"/>
      <w:pPr>
        <w:ind w:left="5028" w:hanging="360"/>
      </w:pPr>
      <w:rPr>
        <w:rFonts w:ascii="Wingdings" w:hAnsi="Wingdings" w:hint="default"/>
      </w:rPr>
    </w:lvl>
    <w:lvl w:ilvl="6" w:tplc="08070001" w:tentative="1">
      <w:start w:val="1"/>
      <w:numFmt w:val="bullet"/>
      <w:lvlText w:val=""/>
      <w:lvlJc w:val="left"/>
      <w:pPr>
        <w:ind w:left="5748" w:hanging="360"/>
      </w:pPr>
      <w:rPr>
        <w:rFonts w:ascii="Symbol" w:hAnsi="Symbol" w:hint="default"/>
      </w:rPr>
    </w:lvl>
    <w:lvl w:ilvl="7" w:tplc="08070003" w:tentative="1">
      <w:start w:val="1"/>
      <w:numFmt w:val="bullet"/>
      <w:lvlText w:val="o"/>
      <w:lvlJc w:val="left"/>
      <w:pPr>
        <w:ind w:left="6468" w:hanging="360"/>
      </w:pPr>
      <w:rPr>
        <w:rFonts w:ascii="Courier New" w:hAnsi="Courier New" w:cs="Courier New" w:hint="default"/>
      </w:rPr>
    </w:lvl>
    <w:lvl w:ilvl="8" w:tplc="08070005" w:tentative="1">
      <w:start w:val="1"/>
      <w:numFmt w:val="bullet"/>
      <w:lvlText w:val=""/>
      <w:lvlJc w:val="left"/>
      <w:pPr>
        <w:ind w:left="7188" w:hanging="360"/>
      </w:pPr>
      <w:rPr>
        <w:rFonts w:ascii="Wingdings" w:hAnsi="Wingdings" w:hint="default"/>
      </w:rPr>
    </w:lvl>
  </w:abstractNum>
  <w:abstractNum w:abstractNumId="1" w15:restartNumberingAfterBreak="0">
    <w:nsid w:val="7EEC746A"/>
    <w:multiLevelType w:val="hybridMultilevel"/>
    <w:tmpl w:val="FFA63998"/>
    <w:lvl w:ilvl="0" w:tplc="08070001">
      <w:start w:val="1"/>
      <w:numFmt w:val="bullet"/>
      <w:lvlText w:val=""/>
      <w:lvlJc w:val="left"/>
      <w:pPr>
        <w:ind w:left="1068" w:hanging="360"/>
      </w:pPr>
      <w:rPr>
        <w:rFonts w:ascii="Symbol" w:hAnsi="Symbol" w:hint="default"/>
      </w:rPr>
    </w:lvl>
    <w:lvl w:ilvl="1" w:tplc="08070003">
      <w:start w:val="1"/>
      <w:numFmt w:val="bullet"/>
      <w:lvlText w:val="o"/>
      <w:lvlJc w:val="left"/>
      <w:pPr>
        <w:ind w:left="1788" w:hanging="360"/>
      </w:pPr>
      <w:rPr>
        <w:rFonts w:ascii="Courier New" w:hAnsi="Courier New" w:cs="Courier New" w:hint="default"/>
      </w:rPr>
    </w:lvl>
    <w:lvl w:ilvl="2" w:tplc="08070005">
      <w:start w:val="1"/>
      <w:numFmt w:val="bullet"/>
      <w:lvlText w:val=""/>
      <w:lvlJc w:val="left"/>
      <w:pPr>
        <w:ind w:left="2508" w:hanging="360"/>
      </w:pPr>
      <w:rPr>
        <w:rFonts w:ascii="Wingdings" w:hAnsi="Wingdings" w:hint="default"/>
      </w:rPr>
    </w:lvl>
    <w:lvl w:ilvl="3" w:tplc="08070001" w:tentative="1">
      <w:start w:val="1"/>
      <w:numFmt w:val="bullet"/>
      <w:lvlText w:val=""/>
      <w:lvlJc w:val="left"/>
      <w:pPr>
        <w:ind w:left="3228" w:hanging="360"/>
      </w:pPr>
      <w:rPr>
        <w:rFonts w:ascii="Symbol" w:hAnsi="Symbol" w:hint="default"/>
      </w:rPr>
    </w:lvl>
    <w:lvl w:ilvl="4" w:tplc="08070003" w:tentative="1">
      <w:start w:val="1"/>
      <w:numFmt w:val="bullet"/>
      <w:lvlText w:val="o"/>
      <w:lvlJc w:val="left"/>
      <w:pPr>
        <w:ind w:left="3948" w:hanging="360"/>
      </w:pPr>
      <w:rPr>
        <w:rFonts w:ascii="Courier New" w:hAnsi="Courier New" w:cs="Courier New" w:hint="default"/>
      </w:rPr>
    </w:lvl>
    <w:lvl w:ilvl="5" w:tplc="08070005" w:tentative="1">
      <w:start w:val="1"/>
      <w:numFmt w:val="bullet"/>
      <w:lvlText w:val=""/>
      <w:lvlJc w:val="left"/>
      <w:pPr>
        <w:ind w:left="4668" w:hanging="360"/>
      </w:pPr>
      <w:rPr>
        <w:rFonts w:ascii="Wingdings" w:hAnsi="Wingdings" w:hint="default"/>
      </w:rPr>
    </w:lvl>
    <w:lvl w:ilvl="6" w:tplc="08070001" w:tentative="1">
      <w:start w:val="1"/>
      <w:numFmt w:val="bullet"/>
      <w:lvlText w:val=""/>
      <w:lvlJc w:val="left"/>
      <w:pPr>
        <w:ind w:left="5388" w:hanging="360"/>
      </w:pPr>
      <w:rPr>
        <w:rFonts w:ascii="Symbol" w:hAnsi="Symbol" w:hint="default"/>
      </w:rPr>
    </w:lvl>
    <w:lvl w:ilvl="7" w:tplc="08070003" w:tentative="1">
      <w:start w:val="1"/>
      <w:numFmt w:val="bullet"/>
      <w:lvlText w:val="o"/>
      <w:lvlJc w:val="left"/>
      <w:pPr>
        <w:ind w:left="6108" w:hanging="360"/>
      </w:pPr>
      <w:rPr>
        <w:rFonts w:ascii="Courier New" w:hAnsi="Courier New" w:cs="Courier New" w:hint="default"/>
      </w:rPr>
    </w:lvl>
    <w:lvl w:ilvl="8" w:tplc="08070005" w:tentative="1">
      <w:start w:val="1"/>
      <w:numFmt w:val="bullet"/>
      <w:lvlText w:val=""/>
      <w:lvlJc w:val="left"/>
      <w:pPr>
        <w:ind w:left="6828" w:hanging="360"/>
      </w:pPr>
      <w:rPr>
        <w:rFonts w:ascii="Wingdings" w:hAnsi="Wingdings" w:hint="default"/>
      </w:rPr>
    </w:lvl>
  </w:abstractNum>
  <w:num w:numId="1" w16cid:durableId="1594171564">
    <w:abstractNumId w:val="1"/>
  </w:num>
  <w:num w:numId="2" w16cid:durableId="19060677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oNotTrackFormatting/>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7ECE"/>
    <w:rsid w:val="000051C8"/>
    <w:rsid w:val="000109C8"/>
    <w:rsid w:val="00026BB6"/>
    <w:rsid w:val="00030D29"/>
    <w:rsid w:val="0003289C"/>
    <w:rsid w:val="00034D56"/>
    <w:rsid w:val="00036460"/>
    <w:rsid w:val="00047773"/>
    <w:rsid w:val="00051CA1"/>
    <w:rsid w:val="00054214"/>
    <w:rsid w:val="000674F8"/>
    <w:rsid w:val="0009714B"/>
    <w:rsid w:val="000B4AB4"/>
    <w:rsid w:val="000C28E5"/>
    <w:rsid w:val="000D1689"/>
    <w:rsid w:val="000D4BCD"/>
    <w:rsid w:val="000F4273"/>
    <w:rsid w:val="000F7046"/>
    <w:rsid w:val="00117E97"/>
    <w:rsid w:val="00127073"/>
    <w:rsid w:val="00130628"/>
    <w:rsid w:val="0013178B"/>
    <w:rsid w:val="00132EB8"/>
    <w:rsid w:val="00135339"/>
    <w:rsid w:val="0014593E"/>
    <w:rsid w:val="001615A9"/>
    <w:rsid w:val="00166286"/>
    <w:rsid w:val="00166330"/>
    <w:rsid w:val="0016762C"/>
    <w:rsid w:val="00185BB0"/>
    <w:rsid w:val="001916EB"/>
    <w:rsid w:val="0019259C"/>
    <w:rsid w:val="00196F7B"/>
    <w:rsid w:val="001A175C"/>
    <w:rsid w:val="001B3D81"/>
    <w:rsid w:val="001C14BB"/>
    <w:rsid w:val="001E786E"/>
    <w:rsid w:val="00203943"/>
    <w:rsid w:val="002219B1"/>
    <w:rsid w:val="00235C7D"/>
    <w:rsid w:val="00243F7D"/>
    <w:rsid w:val="0024570D"/>
    <w:rsid w:val="00246115"/>
    <w:rsid w:val="00252785"/>
    <w:rsid w:val="0027152A"/>
    <w:rsid w:val="00272432"/>
    <w:rsid w:val="0027336E"/>
    <w:rsid w:val="00273A64"/>
    <w:rsid w:val="00285663"/>
    <w:rsid w:val="00292CC2"/>
    <w:rsid w:val="00294193"/>
    <w:rsid w:val="002C096D"/>
    <w:rsid w:val="002C608C"/>
    <w:rsid w:val="002E136E"/>
    <w:rsid w:val="002E1B82"/>
    <w:rsid w:val="002E1D83"/>
    <w:rsid w:val="002E3E5F"/>
    <w:rsid w:val="003026C9"/>
    <w:rsid w:val="003166AF"/>
    <w:rsid w:val="00320193"/>
    <w:rsid w:val="00326D44"/>
    <w:rsid w:val="00332BFA"/>
    <w:rsid w:val="00340982"/>
    <w:rsid w:val="00342D99"/>
    <w:rsid w:val="0037235D"/>
    <w:rsid w:val="003820B3"/>
    <w:rsid w:val="003A2233"/>
    <w:rsid w:val="003C329C"/>
    <w:rsid w:val="003D41EC"/>
    <w:rsid w:val="003E333A"/>
    <w:rsid w:val="003E4A40"/>
    <w:rsid w:val="003E5F32"/>
    <w:rsid w:val="003F1D10"/>
    <w:rsid w:val="00400BD6"/>
    <w:rsid w:val="004075C2"/>
    <w:rsid w:val="004125B0"/>
    <w:rsid w:val="004150DA"/>
    <w:rsid w:val="00430848"/>
    <w:rsid w:val="00432A56"/>
    <w:rsid w:val="004419CB"/>
    <w:rsid w:val="0045370F"/>
    <w:rsid w:val="00463FD5"/>
    <w:rsid w:val="004806CD"/>
    <w:rsid w:val="0049787D"/>
    <w:rsid w:val="004A02E0"/>
    <w:rsid w:val="004A27B7"/>
    <w:rsid w:val="004A64B1"/>
    <w:rsid w:val="004D03F8"/>
    <w:rsid w:val="004E2AC6"/>
    <w:rsid w:val="004E791C"/>
    <w:rsid w:val="004F6FA0"/>
    <w:rsid w:val="00510B34"/>
    <w:rsid w:val="0053470E"/>
    <w:rsid w:val="00555E91"/>
    <w:rsid w:val="005702EC"/>
    <w:rsid w:val="005F0A2C"/>
    <w:rsid w:val="00603CEF"/>
    <w:rsid w:val="00620014"/>
    <w:rsid w:val="00636A55"/>
    <w:rsid w:val="00653496"/>
    <w:rsid w:val="00653570"/>
    <w:rsid w:val="0065399D"/>
    <w:rsid w:val="006636DF"/>
    <w:rsid w:val="006703EC"/>
    <w:rsid w:val="00687E11"/>
    <w:rsid w:val="006B6843"/>
    <w:rsid w:val="006C056A"/>
    <w:rsid w:val="006D496A"/>
    <w:rsid w:val="00713BC8"/>
    <w:rsid w:val="0072072B"/>
    <w:rsid w:val="0074284A"/>
    <w:rsid w:val="0075184C"/>
    <w:rsid w:val="0075695A"/>
    <w:rsid w:val="00761020"/>
    <w:rsid w:val="00770E20"/>
    <w:rsid w:val="007727D4"/>
    <w:rsid w:val="00784AFD"/>
    <w:rsid w:val="007B0426"/>
    <w:rsid w:val="007B104D"/>
    <w:rsid w:val="007C401E"/>
    <w:rsid w:val="007F0373"/>
    <w:rsid w:val="00803EDC"/>
    <w:rsid w:val="008266DF"/>
    <w:rsid w:val="00831A39"/>
    <w:rsid w:val="00837B3F"/>
    <w:rsid w:val="00853F68"/>
    <w:rsid w:val="00864880"/>
    <w:rsid w:val="00881BD2"/>
    <w:rsid w:val="00897171"/>
    <w:rsid w:val="008A0334"/>
    <w:rsid w:val="008C3B2C"/>
    <w:rsid w:val="008C3D05"/>
    <w:rsid w:val="008C7ECE"/>
    <w:rsid w:val="008E2141"/>
    <w:rsid w:val="008E400B"/>
    <w:rsid w:val="0090062D"/>
    <w:rsid w:val="00905D87"/>
    <w:rsid w:val="00920218"/>
    <w:rsid w:val="00926374"/>
    <w:rsid w:val="009341D7"/>
    <w:rsid w:val="00942A11"/>
    <w:rsid w:val="00951B3D"/>
    <w:rsid w:val="009620A3"/>
    <w:rsid w:val="009856B3"/>
    <w:rsid w:val="009E0992"/>
    <w:rsid w:val="009E3FA6"/>
    <w:rsid w:val="009F05B0"/>
    <w:rsid w:val="00A10A82"/>
    <w:rsid w:val="00A12545"/>
    <w:rsid w:val="00A158C9"/>
    <w:rsid w:val="00A42A5A"/>
    <w:rsid w:val="00A46B73"/>
    <w:rsid w:val="00A46F33"/>
    <w:rsid w:val="00A63376"/>
    <w:rsid w:val="00A77B41"/>
    <w:rsid w:val="00A9375E"/>
    <w:rsid w:val="00AA05E1"/>
    <w:rsid w:val="00AA0D98"/>
    <w:rsid w:val="00AD72E5"/>
    <w:rsid w:val="00AE6FFD"/>
    <w:rsid w:val="00B01B33"/>
    <w:rsid w:val="00B02596"/>
    <w:rsid w:val="00B05F95"/>
    <w:rsid w:val="00B065E2"/>
    <w:rsid w:val="00B27CA2"/>
    <w:rsid w:val="00B35B8F"/>
    <w:rsid w:val="00B61132"/>
    <w:rsid w:val="00B6632A"/>
    <w:rsid w:val="00B7787E"/>
    <w:rsid w:val="00B77CAB"/>
    <w:rsid w:val="00B86522"/>
    <w:rsid w:val="00B92532"/>
    <w:rsid w:val="00B92895"/>
    <w:rsid w:val="00B975E3"/>
    <w:rsid w:val="00BA7057"/>
    <w:rsid w:val="00BB1374"/>
    <w:rsid w:val="00BB7306"/>
    <w:rsid w:val="00BC42AD"/>
    <w:rsid w:val="00BD28F1"/>
    <w:rsid w:val="00BF317E"/>
    <w:rsid w:val="00C169CF"/>
    <w:rsid w:val="00C2403C"/>
    <w:rsid w:val="00C26924"/>
    <w:rsid w:val="00C42171"/>
    <w:rsid w:val="00C50318"/>
    <w:rsid w:val="00CA127B"/>
    <w:rsid w:val="00CB02EB"/>
    <w:rsid w:val="00CB3951"/>
    <w:rsid w:val="00CB3DB3"/>
    <w:rsid w:val="00CB6D25"/>
    <w:rsid w:val="00CC194C"/>
    <w:rsid w:val="00CF01C2"/>
    <w:rsid w:val="00D111BD"/>
    <w:rsid w:val="00D1146E"/>
    <w:rsid w:val="00D220F1"/>
    <w:rsid w:val="00D224C7"/>
    <w:rsid w:val="00D22A04"/>
    <w:rsid w:val="00D23653"/>
    <w:rsid w:val="00D75014"/>
    <w:rsid w:val="00D96955"/>
    <w:rsid w:val="00D97FC2"/>
    <w:rsid w:val="00DA2677"/>
    <w:rsid w:val="00DA3C03"/>
    <w:rsid w:val="00DA53F1"/>
    <w:rsid w:val="00DB0A3C"/>
    <w:rsid w:val="00DB1C24"/>
    <w:rsid w:val="00DC436D"/>
    <w:rsid w:val="00DF7101"/>
    <w:rsid w:val="00E05139"/>
    <w:rsid w:val="00E33B34"/>
    <w:rsid w:val="00E51FC7"/>
    <w:rsid w:val="00E55F14"/>
    <w:rsid w:val="00E6543C"/>
    <w:rsid w:val="00E72DC6"/>
    <w:rsid w:val="00EA6C7C"/>
    <w:rsid w:val="00EC0E62"/>
    <w:rsid w:val="00EC3266"/>
    <w:rsid w:val="00ED5E69"/>
    <w:rsid w:val="00EE7537"/>
    <w:rsid w:val="00EF1844"/>
    <w:rsid w:val="00F173B4"/>
    <w:rsid w:val="00F17F02"/>
    <w:rsid w:val="00F21920"/>
    <w:rsid w:val="00F26A84"/>
    <w:rsid w:val="00F40891"/>
    <w:rsid w:val="00F40B55"/>
    <w:rsid w:val="00F54875"/>
    <w:rsid w:val="00F562AC"/>
    <w:rsid w:val="00F72C5D"/>
    <w:rsid w:val="00F76BFE"/>
    <w:rsid w:val="00F77742"/>
    <w:rsid w:val="00F85F55"/>
    <w:rsid w:val="00F91EC7"/>
    <w:rsid w:val="00FB0307"/>
    <w:rsid w:val="00FB4E37"/>
    <w:rsid w:val="00FD4239"/>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D436BF"/>
  <w15:docId w15:val="{E4A68C1E-F5F8-482C-96E4-31E5DF523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7ECE"/>
    <w:pPr>
      <w:tabs>
        <w:tab w:val="left" w:pos="426"/>
        <w:tab w:val="left" w:pos="851"/>
        <w:tab w:val="left" w:pos="1276"/>
        <w:tab w:val="left" w:pos="5216"/>
        <w:tab w:val="decimal" w:pos="7938"/>
        <w:tab w:val="right" w:pos="9299"/>
      </w:tabs>
      <w:spacing w:after="0" w:line="240" w:lineRule="auto"/>
    </w:pPr>
    <w:rPr>
      <w:rFonts w:ascii="Arial" w:eastAsia="Times New Roman" w:hAnsi="Arial" w:cs="Times New Roman"/>
      <w:szCs w:val="20"/>
      <w:lang w:eastAsia="de-DE"/>
    </w:rPr>
  </w:style>
  <w:style w:type="paragraph" w:styleId="Titre1">
    <w:name w:val="heading 1"/>
    <w:basedOn w:val="Normal"/>
    <w:next w:val="Normal"/>
    <w:link w:val="Titre1Car"/>
    <w:uiPriority w:val="9"/>
    <w:qFormat/>
    <w:rsid w:val="004A64B1"/>
    <w:pPr>
      <w:tabs>
        <w:tab w:val="clear" w:pos="426"/>
        <w:tab w:val="clear" w:pos="851"/>
        <w:tab w:val="clear" w:pos="1276"/>
        <w:tab w:val="clear" w:pos="5216"/>
        <w:tab w:val="clear" w:pos="7938"/>
        <w:tab w:val="clear" w:pos="9299"/>
      </w:tabs>
      <w:spacing w:after="120" w:line="300" w:lineRule="atLeast"/>
      <w:ind w:left="426" w:hanging="426"/>
      <w:outlineLvl w:val="0"/>
    </w:pPr>
    <w:rPr>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etraitnormal">
    <w:name w:val="Normal Indent"/>
    <w:basedOn w:val="Normal"/>
    <w:semiHidden/>
    <w:rsid w:val="008C7ECE"/>
    <w:pPr>
      <w:ind w:left="426" w:hanging="426"/>
    </w:pPr>
  </w:style>
  <w:style w:type="paragraph" w:styleId="TM1">
    <w:name w:val="toc 1"/>
    <w:basedOn w:val="Normal"/>
    <w:next w:val="Normal"/>
    <w:uiPriority w:val="39"/>
    <w:rsid w:val="008C7ECE"/>
    <w:pPr>
      <w:tabs>
        <w:tab w:val="clear" w:pos="1276"/>
        <w:tab w:val="clear" w:pos="5216"/>
        <w:tab w:val="clear" w:pos="7938"/>
        <w:tab w:val="right" w:leader="dot" w:pos="9299"/>
      </w:tabs>
      <w:spacing w:before="120"/>
    </w:pPr>
  </w:style>
  <w:style w:type="paragraph" w:styleId="Pieddepage">
    <w:name w:val="footer"/>
    <w:basedOn w:val="Normal"/>
    <w:link w:val="PieddepageCar"/>
    <w:rsid w:val="008C7ECE"/>
    <w:pPr>
      <w:tabs>
        <w:tab w:val="clear" w:pos="7938"/>
      </w:tabs>
    </w:pPr>
    <w:rPr>
      <w:noProof/>
      <w:sz w:val="12"/>
    </w:rPr>
  </w:style>
  <w:style w:type="character" w:customStyle="1" w:styleId="PieddepageCar">
    <w:name w:val="Pied de page Car"/>
    <w:basedOn w:val="Policepardfaut"/>
    <w:link w:val="Pieddepage"/>
    <w:rsid w:val="008C7ECE"/>
    <w:rPr>
      <w:rFonts w:ascii="Arial" w:eastAsia="Times New Roman" w:hAnsi="Arial" w:cs="Times New Roman"/>
      <w:noProof/>
      <w:sz w:val="12"/>
      <w:szCs w:val="20"/>
      <w:lang w:val="fr-CH" w:eastAsia="de-DE"/>
    </w:rPr>
  </w:style>
  <w:style w:type="paragraph" w:styleId="En-tte">
    <w:name w:val="header"/>
    <w:basedOn w:val="Normal"/>
    <w:link w:val="En-tteCar"/>
    <w:semiHidden/>
    <w:rsid w:val="008C7ECE"/>
    <w:pPr>
      <w:tabs>
        <w:tab w:val="clear" w:pos="426"/>
        <w:tab w:val="clear" w:pos="851"/>
        <w:tab w:val="clear" w:pos="1276"/>
        <w:tab w:val="clear" w:pos="5216"/>
        <w:tab w:val="clear" w:pos="7938"/>
      </w:tabs>
    </w:pPr>
  </w:style>
  <w:style w:type="character" w:customStyle="1" w:styleId="En-tteCar">
    <w:name w:val="En-tête Car"/>
    <w:basedOn w:val="Policepardfaut"/>
    <w:link w:val="En-tte"/>
    <w:semiHidden/>
    <w:rsid w:val="008C7ECE"/>
    <w:rPr>
      <w:rFonts w:ascii="Arial" w:eastAsia="Times New Roman" w:hAnsi="Arial" w:cs="Times New Roman"/>
      <w:szCs w:val="20"/>
      <w:lang w:val="fr-CH" w:eastAsia="de-DE"/>
    </w:rPr>
  </w:style>
  <w:style w:type="paragraph" w:customStyle="1" w:styleId="Aufzhlung1">
    <w:name w:val="Aufzählung1"/>
    <w:basedOn w:val="Normal"/>
    <w:next w:val="Normal"/>
    <w:rsid w:val="008C7ECE"/>
    <w:pPr>
      <w:ind w:left="426" w:hanging="426"/>
    </w:pPr>
  </w:style>
  <w:style w:type="character" w:customStyle="1" w:styleId="Titre1Car">
    <w:name w:val="Titre 1 Car"/>
    <w:basedOn w:val="Policepardfaut"/>
    <w:link w:val="Titre1"/>
    <w:uiPriority w:val="9"/>
    <w:rsid w:val="004A64B1"/>
    <w:rPr>
      <w:rFonts w:ascii="Arial" w:eastAsia="Times New Roman" w:hAnsi="Arial" w:cs="Times New Roman"/>
      <w:b/>
      <w:szCs w:val="20"/>
      <w:lang w:val="fr-CH" w:eastAsia="de-DE"/>
    </w:rPr>
  </w:style>
  <w:style w:type="character" w:styleId="Lienhypertexte">
    <w:name w:val="Hyperlink"/>
    <w:basedOn w:val="Policepardfaut"/>
    <w:uiPriority w:val="99"/>
    <w:unhideWhenUsed/>
    <w:rsid w:val="004A64B1"/>
    <w:rPr>
      <w:color w:val="0000FF" w:themeColor="hyperlink"/>
      <w:u w:val="single"/>
    </w:rPr>
  </w:style>
  <w:style w:type="paragraph" w:styleId="Paragraphedeliste">
    <w:name w:val="List Paragraph"/>
    <w:basedOn w:val="Normal"/>
    <w:uiPriority w:val="34"/>
    <w:qFormat/>
    <w:rsid w:val="00EC0E62"/>
    <w:pPr>
      <w:ind w:left="720"/>
      <w:contextualSpacing/>
    </w:pPr>
  </w:style>
  <w:style w:type="paragraph" w:customStyle="1" w:styleId="SIK-berschrift1">
    <w:name w:val="SIK-Überschrift 1"/>
    <w:basedOn w:val="Titre1"/>
    <w:link w:val="SIK-berschrift1Zchn"/>
    <w:qFormat/>
    <w:rsid w:val="00166330"/>
    <w:pPr>
      <w:spacing w:before="360" w:line="320" w:lineRule="exact"/>
      <w:ind w:left="425" w:hanging="425"/>
      <w:jc w:val="both"/>
    </w:pPr>
    <w:rPr>
      <w:rFonts w:asciiTheme="minorHAnsi" w:hAnsiTheme="minorHAnsi"/>
    </w:rPr>
  </w:style>
  <w:style w:type="character" w:customStyle="1" w:styleId="SIK-berschrift1Zchn">
    <w:name w:val="SIK-Überschrift 1 Zchn"/>
    <w:basedOn w:val="Titre1Car"/>
    <w:link w:val="SIK-berschrift1"/>
    <w:rsid w:val="00166330"/>
    <w:rPr>
      <w:rFonts w:ascii="Arial" w:eastAsia="Times New Roman" w:hAnsi="Arial" w:cs="Times New Roman"/>
      <w:b/>
      <w:szCs w:val="20"/>
      <w:lang w:val="fr-CH" w:eastAsia="de-DE"/>
    </w:rPr>
  </w:style>
  <w:style w:type="character" w:styleId="Marquedecommentaire">
    <w:name w:val="annotation reference"/>
    <w:basedOn w:val="Policepardfaut"/>
    <w:uiPriority w:val="99"/>
    <w:semiHidden/>
    <w:unhideWhenUsed/>
    <w:rsid w:val="00432A56"/>
    <w:rPr>
      <w:sz w:val="16"/>
      <w:szCs w:val="16"/>
    </w:rPr>
  </w:style>
  <w:style w:type="paragraph" w:styleId="Commentaire">
    <w:name w:val="annotation text"/>
    <w:basedOn w:val="Normal"/>
    <w:link w:val="CommentaireCar"/>
    <w:uiPriority w:val="99"/>
    <w:semiHidden/>
    <w:unhideWhenUsed/>
    <w:rsid w:val="00432A56"/>
    <w:rPr>
      <w:sz w:val="20"/>
    </w:rPr>
  </w:style>
  <w:style w:type="character" w:customStyle="1" w:styleId="CommentaireCar">
    <w:name w:val="Commentaire Car"/>
    <w:basedOn w:val="Policepardfaut"/>
    <w:link w:val="Commentaire"/>
    <w:uiPriority w:val="99"/>
    <w:semiHidden/>
    <w:rsid w:val="00432A56"/>
    <w:rPr>
      <w:rFonts w:ascii="Arial" w:eastAsia="Times New Roman" w:hAnsi="Arial" w:cs="Times New Roman"/>
      <w:sz w:val="20"/>
      <w:szCs w:val="20"/>
      <w:lang w:val="fr-CH" w:eastAsia="de-DE"/>
    </w:rPr>
  </w:style>
  <w:style w:type="paragraph" w:styleId="Objetducommentaire">
    <w:name w:val="annotation subject"/>
    <w:basedOn w:val="Commentaire"/>
    <w:next w:val="Commentaire"/>
    <w:link w:val="ObjetducommentaireCar"/>
    <w:uiPriority w:val="99"/>
    <w:semiHidden/>
    <w:unhideWhenUsed/>
    <w:rsid w:val="00432A56"/>
    <w:rPr>
      <w:b/>
      <w:bCs/>
    </w:rPr>
  </w:style>
  <w:style w:type="character" w:customStyle="1" w:styleId="ObjetducommentaireCar">
    <w:name w:val="Objet du commentaire Car"/>
    <w:basedOn w:val="CommentaireCar"/>
    <w:link w:val="Objetducommentaire"/>
    <w:uiPriority w:val="99"/>
    <w:semiHidden/>
    <w:rsid w:val="00432A56"/>
    <w:rPr>
      <w:rFonts w:ascii="Arial" w:eastAsia="Times New Roman" w:hAnsi="Arial" w:cs="Times New Roman"/>
      <w:b/>
      <w:bCs/>
      <w:sz w:val="20"/>
      <w:szCs w:val="20"/>
      <w:lang w:val="fr-CH" w:eastAsia="de-DE"/>
    </w:rPr>
  </w:style>
  <w:style w:type="paragraph" w:styleId="Textedebulles">
    <w:name w:val="Balloon Text"/>
    <w:basedOn w:val="Normal"/>
    <w:link w:val="TextedebullesCar"/>
    <w:uiPriority w:val="99"/>
    <w:semiHidden/>
    <w:unhideWhenUsed/>
    <w:rsid w:val="00432A56"/>
    <w:rPr>
      <w:rFonts w:ascii="Segoe UI" w:hAnsi="Segoe UI" w:cs="Segoe UI"/>
      <w:sz w:val="18"/>
      <w:szCs w:val="18"/>
    </w:rPr>
  </w:style>
  <w:style w:type="character" w:customStyle="1" w:styleId="TextedebullesCar">
    <w:name w:val="Texte de bulles Car"/>
    <w:basedOn w:val="Policepardfaut"/>
    <w:link w:val="Textedebulles"/>
    <w:uiPriority w:val="99"/>
    <w:semiHidden/>
    <w:rsid w:val="00432A56"/>
    <w:rPr>
      <w:rFonts w:ascii="Segoe UI" w:eastAsia="Times New Roman" w:hAnsi="Segoe UI" w:cs="Segoe UI"/>
      <w:sz w:val="18"/>
      <w:szCs w:val="18"/>
      <w:lang w:val="fr-CH" w:eastAsia="de-DE"/>
    </w:rPr>
  </w:style>
  <w:style w:type="paragraph" w:styleId="Rvision">
    <w:name w:val="Revision"/>
    <w:hidden/>
    <w:uiPriority w:val="99"/>
    <w:semiHidden/>
    <w:rsid w:val="00510B34"/>
    <w:pPr>
      <w:spacing w:after="0" w:line="240" w:lineRule="auto"/>
    </w:pPr>
    <w:rPr>
      <w:rFonts w:ascii="Arial" w:eastAsia="Times New Roman" w:hAnsi="Arial" w:cs="Times New Roman"/>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xmlns:star_td="http://www.star-group.net/schemas/transit/filters/textdata">
  <Display>DocumentLibraryForm</Display>
  <Edit>DocumentLibraryForm</Edit>
  <New>DocumentLibraryForm</New>
</FormTemplates>
</file>

<file path=customXml/item2.xml><?xml version="1.0" encoding="utf-8"?>
<b:Sources xmlns="http://schemas.openxmlformats.org/officeDocument/2006/bibliography" xmlns:b="http://schemas.openxmlformats.org/officeDocument/2006/bibliography" xmlns:star_td="http://www.star-group.net/schemas/transit/filters/textdata" SelectedStyle="\APA.XSL" StyleName="APA"/>
</file>

<file path=customXml/item3.xml><?xml version="1.0" encoding="utf-8"?>
<p:properties xmlns:p="http://schemas.microsoft.com/office/2006/metadata/properties" xmlns:xsi="http://www.w3.org/2001/XMLSchema-instance" xmlns:pc="http://schemas.microsoft.com/office/infopath/2007/PartnerControls" xmlns:star_td="http://www.star-group.net/schemas/transit/filters/textdata">
  <documentManagement/>
</p:properties>
</file>

<file path=customXml/item4.xml><?xml version="1.0" encoding="utf-8"?>
<ct:contentTypeSchema xmlns:ct="http://schemas.microsoft.com/office/2006/metadata/contentType" xmlns:ma="http://schemas.microsoft.com/office/2006/metadata/properties/metaAttributes" xmlns:star_td="http://www.star-group.net/schemas/transit/filters/textdata" ct:_="" ma:_="" ma:contentTypeName="Document" ma:contentTypeID="0x010100A72604AC3457444BBDB537D1B9B34117" ma:contentTypeVersion="6" ma:contentTypeDescription="Create a new document." ma:contentTypeScope="" ma:versionID="69c746888dbac0d6283125ec9e6a6a1a">
  <xsd:schema xmlns:xsd="http://www.w3.org/2001/XMLSchema" xmlns:p="http://schemas.microsoft.com/office/2006/metadata/properties" xmlns:ns2="17895f5e-a352-4430-b34a-a47bac5f86f8" xmlns:ns3="eb5d8684-e9cd-45d7-9ccd-d0a0f5a21713" xmlns:xs="http://www.w3.org/2001/XMLSchema" targetNamespace="http://schemas.microsoft.com/office/2006/metadata/properties" ma:root="true" ma:fieldsID="f0eab09d335d709d17a8968d385a645d" ns2:_="" ns3:_="">
    <xsd:import xmlns:xs="http://www.w3.org/2001/XMLSchema" xmlns:xsd="http://www.w3.org/2001/XMLSchema" namespace="17895f5e-a352-4430-b34a-a47bac5f86f8"/>
    <xsd:import xmlns:xs="http://www.w3.org/2001/XMLSchema" xmlns:xsd="http://www.w3.org/2001/XMLSchema" namespace="eb5d8684-e9cd-45d7-9ccd-d0a0f5a21713"/>
    <xsd:element xmlns:xs="http://www.w3.org/2001/XMLSchema" xmlns:xsd="http://www.w3.org/2001/XMLSchema" name="properties">
      <xs:complexType xmlns:xsd="http://www.w3.org/2001/XMLSchema" xmlns:xs="http://www.w3.org/2001/XMLSchema">
        <xsd:sequence xmlns:xs="http://www.w3.org/2001/XMLSchema" xmlns:xsd="http://www.w3.org/2001/XMLSchema">
          <xs:element xmlns:xsd="http://www.w3.org/2001/XMLSchema" xmlns:xs="http://www.w3.org/2001/XMLSchema" name="documentManagement">
            <xsd:complexType xmlns:xs="http://www.w3.org/2001/XMLSchema" xmlns:xsd="http://www.w3.org/2001/XMLSchema">
              <xs:all xmlns:xsd="http://www.w3.org/2001/XMLSchema" xmlns:xs="http://www.w3.org/2001/XMLSchema">
                <xsd:element xmlns:xs="http://www.w3.org/2001/XMLSchema" xmlns:xsd="http://www.w3.org/2001/XMLSchema" ref="ns2:MediaServiceMetadata" minOccurs="0"/>
                <xsd:element xmlns:xs="http://www.w3.org/2001/XMLSchema" xmlns:xsd="http://www.w3.org/2001/XMLSchema" ref="ns2:MediaServiceFastMetadata" minOccurs="0"/>
                <xsd:element xmlns:xs="http://www.w3.org/2001/XMLSchema" xmlns:xsd="http://www.w3.org/2001/XMLSchema" ref="ns2:MediaServiceSearchProperties" minOccurs="0"/>
                <xsd:element xmlns:xs="http://www.w3.org/2001/XMLSchema" xmlns:xsd="http://www.w3.org/2001/XMLSchema" ref="ns2:MediaServiceObjectDetectorVersions" minOccurs="0"/>
                <xsd:element xmlns:xs="http://www.w3.org/2001/XMLSchema" xmlns:xsd="http://www.w3.org/2001/XMLSchema" ref="ns3:SharedWithUsers" minOccurs="0"/>
                <xsd:element xmlns:xs="http://www.w3.org/2001/XMLSchema" xmlns:xsd="http://www.w3.org/2001/XMLSchema" ref="ns3:SharedWithDetails" minOccurs="0"/>
              </xs:all>
            </xsd:complexType>
          </xs:element>
        </xsd:sequence>
      </xs:complexType>
    </xsd:element>
  </xsd:schema>
  <xsd:schema xmlns:xsd="http://www.w3.org/2001/XMLSchema" xmlns:dms="http://schemas.microsoft.com/office/2006/documentManagement/types" xmlns:pc="http://schemas.microsoft.com/office/infopath/2007/PartnerControls" xmlns:xs="http://www.w3.org/2001/XMLSchema" targetNamespace="17895f5e-a352-4430-b34a-a47bac5f86f8" elementFormDefault="qualified">
    <xsd:import xmlns:xs="http://www.w3.org/2001/XMLSchema" xmlns:xsd="http://www.w3.org/2001/XMLSchema" namespace="http://schemas.microsoft.com/office/2006/documentManagement/types"/>
    <xsd:import xmlns:xs="http://www.w3.org/2001/XMLSchema" xmlns:xsd="http://www.w3.org/2001/XMLSchema" namespace="http://schemas.microsoft.com/office/infopath/2007/PartnerControls"/>
    <xsd:element xmlns:xs="http://www.w3.org/2001/XMLSchema" xmlns:xsd="http://www.w3.org/2001/XMLSchema" name="MediaServiceMetadata" ma:index="8" nillable="true" ma:displayName="MediaServiceMetadata" ma:hidden="true" ma:internalName="MediaServiceMetadata" ma:readOnly="true">
      <xs:simpleType xmlns:xsd="http://www.w3.org/2001/XMLSchema" xmlns:xs="http://www.w3.org/2001/XMLSchema">
        <xsd:restriction xmlns:xs="http://www.w3.org/2001/XMLSchema" xmlns:xsd="http://www.w3.org/2001/XMLSchema" base="dms:Note"/>
      </xs:simpleType>
    </xsd:element>
    <xsd:element xmlns:xs="http://www.w3.org/2001/XMLSchema" xmlns:xsd="http://www.w3.org/2001/XMLSchema" name="MediaServiceFastMetadata" ma:index="9" nillable="true" ma:displayName="MediaServiceFastMetadata" ma:hidden="true" ma:internalName="MediaServiceFastMetadata" ma:readOnly="true">
      <xs:simpleType xmlns:xsd="http://www.w3.org/2001/XMLSchema" xmlns:xs="http://www.w3.org/2001/XMLSchema">
        <xsd:restriction xmlns:xs="http://www.w3.org/2001/XMLSchema" xmlns:xsd="http://www.w3.org/2001/XMLSchema" base="dms:Note"/>
      </xs:simpleType>
    </xsd:element>
    <xsd:element xmlns:xs="http://www.w3.org/2001/XMLSchema" xmlns:xsd="http://www.w3.org/2001/XMLSchema" name="MediaServiceSearchProperties" ma:index="10" nillable="true" ma:displayName="MediaServiceSearchProperties" ma:hidden="true" ma:internalName="MediaServiceSearchProperties" ma:readOnly="true">
      <xs:simpleType xmlns:xsd="http://www.w3.org/2001/XMLSchema" xmlns:xs="http://www.w3.org/2001/XMLSchema">
        <xsd:restriction xmlns:xs="http://www.w3.org/2001/XMLSchema" xmlns:xsd="http://www.w3.org/2001/XMLSchema" base="dms:Note"/>
      </xs:simpleType>
    </xsd:element>
    <xsd:element xmlns:xs="http://www.w3.org/2001/XMLSchema" xmlns:xsd="http://www.w3.org/2001/XMLSchema" name="MediaServiceObjectDetectorVersions" ma:index="11" nillable="true" ma:displayName="MediaServiceObjectDetectorVersions" ma:hidden="true" ma:indexed="true" ma:internalName="MediaServiceObjectDetectorVersions" ma:readOnly="true">
      <xs:simpleType xmlns:xsd="http://www.w3.org/2001/XMLSchema" xmlns:xs="http://www.w3.org/2001/XMLSchema">
        <xsd:restriction xmlns:xs="http://www.w3.org/2001/XMLSchema" xmlns:xsd="http://www.w3.org/2001/XMLSchema" base="dms:Text"/>
      </xs:simpleType>
    </xsd:element>
  </xsd:schema>
  <xsd:schema xmlns:xsd="http://www.w3.org/2001/XMLSchema" xmlns:dms="http://schemas.microsoft.com/office/2006/documentManagement/types" xmlns:pc="http://schemas.microsoft.com/office/infopath/2007/PartnerControls" xmlns:xs="http://www.w3.org/2001/XMLSchema" targetNamespace="eb5d8684-e9cd-45d7-9ccd-d0a0f5a21713" elementFormDefault="qualified">
    <xsd:import xmlns:xs="http://www.w3.org/2001/XMLSchema" xmlns:xsd="http://www.w3.org/2001/XMLSchema" namespace="http://schemas.microsoft.com/office/2006/documentManagement/types"/>
    <xsd:import xmlns:xs="http://www.w3.org/2001/XMLSchema" xmlns:xsd="http://www.w3.org/2001/XMLSchema" namespace="http://schemas.microsoft.com/office/infopath/2007/PartnerControls"/>
    <xsd:element xmlns:xs="http://www.w3.org/2001/XMLSchema" xmlns:xsd="http://www.w3.org/2001/XMLSchema" name="SharedWithUsers" ma:index="12" nillable="true" ma:displayName="Shared With" ma:internalName="SharedWithUsers" ma:readOnly="true">
      <xs:complexType xmlns:xsd="http://www.w3.org/2001/XMLSchema" xmlns:xs="http://www.w3.org/2001/XMLSchema">
        <xsd:complexContent xmlns:xs="http://www.w3.org/2001/XMLSchema" xmlns:xsd="http://www.w3.org/2001/XMLSchema">
          <xs:extension xmlns:xsd="http://www.w3.org/2001/XMLSchema" xmlns:xs="http://www.w3.org/2001/XMLSchema" base="dms:UserMulti">
            <xsd:sequence xmlns:xs="http://www.w3.org/2001/XMLSchema" xmlns:xsd="http://www.w3.org/2001/XMLSchema">
              <xs:element xmlns:xsd="http://www.w3.org/2001/XMLSchema" xmlns:xs="http://www.w3.org/2001/XMLSchema" name="UserInfo" minOccurs="0" maxOccurs="unbounded">
                <xsd:complexType xmlns:xs="http://www.w3.org/2001/XMLSchema" xmlns:xsd="http://www.w3.org/2001/XMLSchema">
                  <xs:sequence xmlns:xsd="http://www.w3.org/2001/XMLSchema" xmlns:xs="http://www.w3.org/2001/XMLSchema">
                    <xsd:element xmlns:xs="http://www.w3.org/2001/XMLSchema" xmlns:xsd="http://www.w3.org/2001/XMLSchema" name="DisplayName" type="xsd:string" minOccurs="0"/>
                    <xsd:element xmlns:xs="http://www.w3.org/2001/XMLSchema" xmlns:xsd="http://www.w3.org/2001/XMLSchema" name="AccountId" type="dms:UserId" minOccurs="0" nillable="true"/>
                    <xsd:element xmlns:xs="http://www.w3.org/2001/XMLSchema" xmlns:xsd="http://www.w3.org/2001/XMLSchema" name="AccountType" type="xsd:string" minOccurs="0"/>
                  </xs:sequence>
                </xsd:complexType>
              </xs:element>
            </xsd:sequence>
          </xs:extension>
        </xsd:complexContent>
      </xs:complexType>
    </xsd:element>
    <xsd:element xmlns:xs="http://www.w3.org/2001/XMLSchema" xmlns:xsd="http://www.w3.org/2001/XMLSchema" name="SharedWithDetails" ma:index="13" nillable="true" ma:displayName="Shared With Details" ma:internalName="SharedWithDetails" ma:readOnly="true">
      <xs:simpleType xmlns:xsd="http://www.w3.org/2001/XMLSchema" xmlns:xs="http://www.w3.org/2001/XMLSchema">
        <xsd:restriction xmlns:xs="http://www.w3.org/2001/XMLSchema" xmlns:xsd="http://www.w3.org/2001/XMLSchema" base="dms:Note">
          <xs:maxLength xmlns:xsd="http://www.w3.org/2001/XMLSchema" xmlns:xs="http://www.w3.org/2001/XMLSchema" value="255"/>
        </xsd:restriction>
      </xs: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D01166E-FF3C-42A7-B34B-80C4F689B9A4}">
  <ds:schemaRefs>
    <ds:schemaRef ds:uri="http://schemas.microsoft.com/sharepoint/v3/contenttype/forms"/>
    <ds:schemaRef ds:uri="http://www.star-group.net/schemas/transit/filters/textdata"/>
  </ds:schemaRefs>
</ds:datastoreItem>
</file>

<file path=customXml/itemProps2.xml><?xml version="1.0" encoding="utf-8"?>
<ds:datastoreItem xmlns:ds="http://schemas.openxmlformats.org/officeDocument/2006/customXml" ds:itemID="{C18492E1-5E0D-4403-9133-72D7C01BE296}">
  <ds:schemaRefs>
    <ds:schemaRef ds:uri="http://schemas.openxmlformats.org/officeDocument/2006/bibliography"/>
    <ds:schemaRef ds:uri="http://www.star-group.net/schemas/transit/filters/textdata"/>
  </ds:schemaRefs>
</ds:datastoreItem>
</file>

<file path=customXml/itemProps3.xml><?xml version="1.0" encoding="utf-8"?>
<ds:datastoreItem xmlns:ds="http://schemas.openxmlformats.org/officeDocument/2006/customXml" ds:itemID="{ECBE7DA8-B3A9-4EC5-856F-FB0862FF96DB}">
  <ds:schemaRefs>
    <ds:schemaRef ds:uri="http://schemas.microsoft.com/office/2006/metadata/properties"/>
    <ds:schemaRef ds:uri="http://schemas.microsoft.com/office/infopath/2007/PartnerControls"/>
    <ds:schemaRef ds:uri="http://www.star-group.net/schemas/transit/filters/textdata"/>
  </ds:schemaRefs>
</ds:datastoreItem>
</file>

<file path=customXml/itemProps4.xml><?xml version="1.0" encoding="utf-8"?>
<ds:datastoreItem xmlns:ds="http://schemas.openxmlformats.org/officeDocument/2006/customXml" ds:itemID="{9CC25EA1-76DD-4E94-AD23-D13CCE0C81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895f5e-a352-4430-b34a-a47bac5f86f8"/>
    <ds:schemaRef ds:uri="eb5d8684-e9cd-45d7-9ccd-d0a0f5a217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 ds:uri="http://www.star-group.net/schemas/transit/filters/text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2233</Words>
  <Characters>12287</Characters>
  <Application>Microsoft Office Word</Application>
  <DocSecurity>0</DocSecurity>
  <Lines>102</Lines>
  <Paragraphs>28</Paragraphs>
  <ScaleCrop>false</ScaleCrop>
  <HeadingPairs>
    <vt:vector size="2" baseType="variant">
      <vt:variant>
        <vt:lpstr>Titel</vt:lpstr>
      </vt:variant>
      <vt:variant>
        <vt:i4>1</vt:i4>
      </vt:variant>
    </vt:vector>
  </HeadingPairs>
  <TitlesOfParts>
    <vt:vector size="1" baseType="lpstr">
      <vt:lpstr>Vertragsvorlage für IKT-Dienstleistungen</vt:lpstr>
    </vt:vector>
  </TitlesOfParts>
  <Company/>
  <LinksUpToDate>false</LinksUpToDate>
  <CharactersWithSpaces>14492</CharactersWithSpaces>
  <SharedDoc>false</SharedDoc>
  <HLinks>
    <vt:vector size="78" baseType="variant">
      <vt:variant>
        <vt:i4>1835067</vt:i4>
      </vt:variant>
      <vt:variant>
        <vt:i4>74</vt:i4>
      </vt:variant>
      <vt:variant>
        <vt:i4>0</vt:i4>
      </vt:variant>
      <vt:variant>
        <vt:i4>5</vt:i4>
      </vt:variant>
      <vt:variant>
        <vt:lpwstr/>
      </vt:variant>
      <vt:variant>
        <vt:lpwstr>_Toc26891105</vt:lpwstr>
      </vt:variant>
      <vt:variant>
        <vt:i4>1900603</vt:i4>
      </vt:variant>
      <vt:variant>
        <vt:i4>68</vt:i4>
      </vt:variant>
      <vt:variant>
        <vt:i4>0</vt:i4>
      </vt:variant>
      <vt:variant>
        <vt:i4>5</vt:i4>
      </vt:variant>
      <vt:variant>
        <vt:lpwstr/>
      </vt:variant>
      <vt:variant>
        <vt:lpwstr>_Toc26891104</vt:lpwstr>
      </vt:variant>
      <vt:variant>
        <vt:i4>1703995</vt:i4>
      </vt:variant>
      <vt:variant>
        <vt:i4>62</vt:i4>
      </vt:variant>
      <vt:variant>
        <vt:i4>0</vt:i4>
      </vt:variant>
      <vt:variant>
        <vt:i4>5</vt:i4>
      </vt:variant>
      <vt:variant>
        <vt:lpwstr/>
      </vt:variant>
      <vt:variant>
        <vt:lpwstr>_Toc26891103</vt:lpwstr>
      </vt:variant>
      <vt:variant>
        <vt:i4>1769531</vt:i4>
      </vt:variant>
      <vt:variant>
        <vt:i4>56</vt:i4>
      </vt:variant>
      <vt:variant>
        <vt:i4>0</vt:i4>
      </vt:variant>
      <vt:variant>
        <vt:i4>5</vt:i4>
      </vt:variant>
      <vt:variant>
        <vt:lpwstr/>
      </vt:variant>
      <vt:variant>
        <vt:lpwstr>_Toc26891102</vt:lpwstr>
      </vt:variant>
      <vt:variant>
        <vt:i4>1572923</vt:i4>
      </vt:variant>
      <vt:variant>
        <vt:i4>50</vt:i4>
      </vt:variant>
      <vt:variant>
        <vt:i4>0</vt:i4>
      </vt:variant>
      <vt:variant>
        <vt:i4>5</vt:i4>
      </vt:variant>
      <vt:variant>
        <vt:lpwstr/>
      </vt:variant>
      <vt:variant>
        <vt:lpwstr>_Toc26891101</vt:lpwstr>
      </vt:variant>
      <vt:variant>
        <vt:i4>1638459</vt:i4>
      </vt:variant>
      <vt:variant>
        <vt:i4>44</vt:i4>
      </vt:variant>
      <vt:variant>
        <vt:i4>0</vt:i4>
      </vt:variant>
      <vt:variant>
        <vt:i4>5</vt:i4>
      </vt:variant>
      <vt:variant>
        <vt:lpwstr/>
      </vt:variant>
      <vt:variant>
        <vt:lpwstr>_Toc26891100</vt:lpwstr>
      </vt:variant>
      <vt:variant>
        <vt:i4>1114162</vt:i4>
      </vt:variant>
      <vt:variant>
        <vt:i4>38</vt:i4>
      </vt:variant>
      <vt:variant>
        <vt:i4>0</vt:i4>
      </vt:variant>
      <vt:variant>
        <vt:i4>5</vt:i4>
      </vt:variant>
      <vt:variant>
        <vt:lpwstr/>
      </vt:variant>
      <vt:variant>
        <vt:lpwstr>_Toc26891099</vt:lpwstr>
      </vt:variant>
      <vt:variant>
        <vt:i4>1048626</vt:i4>
      </vt:variant>
      <vt:variant>
        <vt:i4>32</vt:i4>
      </vt:variant>
      <vt:variant>
        <vt:i4>0</vt:i4>
      </vt:variant>
      <vt:variant>
        <vt:i4>5</vt:i4>
      </vt:variant>
      <vt:variant>
        <vt:lpwstr/>
      </vt:variant>
      <vt:variant>
        <vt:lpwstr>_Toc26891098</vt:lpwstr>
      </vt:variant>
      <vt:variant>
        <vt:i4>2031666</vt:i4>
      </vt:variant>
      <vt:variant>
        <vt:i4>26</vt:i4>
      </vt:variant>
      <vt:variant>
        <vt:i4>0</vt:i4>
      </vt:variant>
      <vt:variant>
        <vt:i4>5</vt:i4>
      </vt:variant>
      <vt:variant>
        <vt:lpwstr/>
      </vt:variant>
      <vt:variant>
        <vt:lpwstr>_Toc26891097</vt:lpwstr>
      </vt:variant>
      <vt:variant>
        <vt:i4>1966130</vt:i4>
      </vt:variant>
      <vt:variant>
        <vt:i4>20</vt:i4>
      </vt:variant>
      <vt:variant>
        <vt:i4>0</vt:i4>
      </vt:variant>
      <vt:variant>
        <vt:i4>5</vt:i4>
      </vt:variant>
      <vt:variant>
        <vt:lpwstr/>
      </vt:variant>
      <vt:variant>
        <vt:lpwstr>_Toc26891096</vt:lpwstr>
      </vt:variant>
      <vt:variant>
        <vt:i4>1900594</vt:i4>
      </vt:variant>
      <vt:variant>
        <vt:i4>14</vt:i4>
      </vt:variant>
      <vt:variant>
        <vt:i4>0</vt:i4>
      </vt:variant>
      <vt:variant>
        <vt:i4>5</vt:i4>
      </vt:variant>
      <vt:variant>
        <vt:lpwstr/>
      </vt:variant>
      <vt:variant>
        <vt:lpwstr>_Toc26891095</vt:lpwstr>
      </vt:variant>
      <vt:variant>
        <vt:i4>1835058</vt:i4>
      </vt:variant>
      <vt:variant>
        <vt:i4>8</vt:i4>
      </vt:variant>
      <vt:variant>
        <vt:i4>0</vt:i4>
      </vt:variant>
      <vt:variant>
        <vt:i4>5</vt:i4>
      </vt:variant>
      <vt:variant>
        <vt:lpwstr/>
      </vt:variant>
      <vt:variant>
        <vt:lpwstr>_Toc26891094</vt:lpwstr>
      </vt:variant>
      <vt:variant>
        <vt:i4>1769522</vt:i4>
      </vt:variant>
      <vt:variant>
        <vt:i4>2</vt:i4>
      </vt:variant>
      <vt:variant>
        <vt:i4>0</vt:i4>
      </vt:variant>
      <vt:variant>
        <vt:i4>5</vt:i4>
      </vt:variant>
      <vt:variant>
        <vt:lpwstr/>
      </vt:variant>
      <vt:variant>
        <vt:lpwstr>_Toc26891093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Vertragsvorlage für IKT-Dienstleistungen</dc:title>
  <dc:subject/>
  <dc:creator>Andreas Marti</dc:creator>
  <cp:keywords/>
  <dc:description>20250305</dc:description>
  <cp:lastModifiedBy>Dessimoz Laetitia GS-EFD</cp:lastModifiedBy>
  <cp:revision>66</cp:revision>
  <cp:lastPrinted>2019-12-20T02:23:00Z</cp:lastPrinted>
  <dcterms:created xsi:type="dcterms:W3CDTF">2019-12-10T23:29:00Z</dcterms:created>
  <dcterms:modified xsi:type="dcterms:W3CDTF">2025-05-09T15:58:00Z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0x010100A72604AC3457444BBDB537D1B9B34117</vt:lpwstr>
  </property>
  <property fmtid="{D5CDD505-2E9C-101B-9397-08002B2CF9AE}" pid="3" name="MEilenstein">
    <vt:lpwstr/>
  </property>
  <property fmtid="{D5CDD505-2E9C-101B-9397-08002B2CF9AE}" pid="4" name="URL">
    <vt:lpwstr/>
  </property>
  <property fmtid="{D5CDD505-2E9C-101B-9397-08002B2CF9AE}" pid="5" name="Dokumentenstatus0">
    <vt:lpwstr/>
  </property>
  <property fmtid="{D5CDD505-2E9C-101B-9397-08002B2CF9AE}" pid="6" name="Organisation">
    <vt:lpwstr/>
  </property>
  <property fmtid="{D5CDD505-2E9C-101B-9397-08002B2CF9AE}" pid="7" name="Dokumentenstatus">
    <vt:lpwstr/>
  </property>
  <property fmtid="{D5CDD505-2E9C-101B-9397-08002B2CF9AE}" pid="8" name="Dokumententyp0">
    <vt:lpwstr/>
  </property>
  <property fmtid="{D5CDD505-2E9C-101B-9397-08002B2CF9AE}" pid="9" name="Sprache0">
    <vt:lpwstr/>
  </property>
  <property fmtid="{D5CDD505-2E9C-101B-9397-08002B2CF9AE}" pid="10" name="MSIP_Label_245c3252-146d-46f3-8062-82cd8c8d7e7d_Enabled">
    <vt:lpwstr>true</vt:lpwstr>
  </property>
  <property fmtid="{D5CDD505-2E9C-101B-9397-08002B2CF9AE}" pid="11" name="MSIP_Label_245c3252-146d-46f3-8062-82cd8c8d7e7d_SetDate">
    <vt:lpwstr>2025-03-25T08:36:32Z</vt:lpwstr>
  </property>
  <property fmtid="{D5CDD505-2E9C-101B-9397-08002B2CF9AE}" pid="12" name="MSIP_Label_245c3252-146d-46f3-8062-82cd8c8d7e7d_Method">
    <vt:lpwstr>Privileged</vt:lpwstr>
  </property>
  <property fmtid="{D5CDD505-2E9C-101B-9397-08002B2CF9AE}" pid="13" name="MSIP_Label_245c3252-146d-46f3-8062-82cd8c8d7e7d_Name">
    <vt:lpwstr>L1</vt:lpwstr>
  </property>
  <property fmtid="{D5CDD505-2E9C-101B-9397-08002B2CF9AE}" pid="14" name="MSIP_Label_245c3252-146d-46f3-8062-82cd8c8d7e7d_SiteId">
    <vt:lpwstr>6ae27add-8276-4a38-88c1-3a9c1f973767</vt:lpwstr>
  </property>
  <property fmtid="{D5CDD505-2E9C-101B-9397-08002B2CF9AE}" pid="15" name="MSIP_Label_245c3252-146d-46f3-8062-82cd8c8d7e7d_ActionId">
    <vt:lpwstr>6cc8a67b-ab23-4bef-a4d1-575d1c4f5b75</vt:lpwstr>
  </property>
  <property fmtid="{D5CDD505-2E9C-101B-9397-08002B2CF9AE}" pid="16" name="MSIP_Label_245c3252-146d-46f3-8062-82cd8c8d7e7d_ContentBits">
    <vt:lpwstr>0</vt:lpwstr>
  </property>
  <property fmtid="{D5CDD505-2E9C-101B-9397-08002B2CF9AE}" pid="17" name="MSIP_Label_245c3252-146d-46f3-8062-82cd8c8d7e7d_Tag">
    <vt:lpwstr>10, 0, 1, 1</vt:lpwstr>
  </property>
</Properties>
</file>